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E0AC3" w14:textId="77777777" w:rsidR="00876AA1" w:rsidRDefault="00876AA1" w:rsidP="00014FEA">
      <w:pPr>
        <w:jc w:val="both"/>
        <w:rPr>
          <w:rFonts w:ascii="Times New Roman" w:hAnsi="Times New Roman" w:cs="Times New Roman"/>
          <w:b/>
          <w:sz w:val="26"/>
          <w:szCs w:val="26"/>
        </w:rPr>
      </w:pPr>
    </w:p>
    <w:p w14:paraId="7C4FCB9B" w14:textId="77777777" w:rsidR="001942AB" w:rsidRPr="00246E3F" w:rsidRDefault="001942AB" w:rsidP="001942AB">
      <w:pPr>
        <w:contextualSpacing/>
        <w:jc w:val="center"/>
        <w:rPr>
          <w:rFonts w:ascii="Times New Roman" w:hAnsi="Times New Roman" w:cs="Times New Roman"/>
          <w:b/>
          <w:szCs w:val="28"/>
          <w:lang w:eastAsia="ru-RU"/>
        </w:rPr>
      </w:pPr>
      <w:r w:rsidRPr="00246E3F">
        <w:rPr>
          <w:rFonts w:ascii="Times New Roman" w:hAnsi="Times New Roman" w:cs="Times New Roman"/>
          <w:noProof/>
          <w:sz w:val="26"/>
          <w:szCs w:val="26"/>
          <w:lang w:eastAsia="ru-RU"/>
        </w:rPr>
        <w:drawing>
          <wp:inline distT="0" distB="0" distL="0" distR="0" wp14:anchorId="08B4FB7B" wp14:editId="22205548">
            <wp:extent cx="695325" cy="8096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809625"/>
                    </a:xfrm>
                    <a:prstGeom prst="rect">
                      <a:avLst/>
                    </a:prstGeom>
                    <a:noFill/>
                    <a:ln>
                      <a:noFill/>
                    </a:ln>
                  </pic:spPr>
                </pic:pic>
              </a:graphicData>
            </a:graphic>
          </wp:inline>
        </w:drawing>
      </w:r>
      <w:r w:rsidRPr="00246E3F">
        <w:rPr>
          <w:rFonts w:ascii="Times New Roman" w:hAnsi="Times New Roman" w:cs="Times New Roman"/>
          <w:b/>
          <w:szCs w:val="28"/>
        </w:rPr>
        <w:t xml:space="preserve">        </w:t>
      </w:r>
    </w:p>
    <w:p w14:paraId="1C42E150" w14:textId="77777777" w:rsidR="001942AB" w:rsidRPr="00246E3F" w:rsidRDefault="001942AB" w:rsidP="001942AB">
      <w:pPr>
        <w:contextualSpacing/>
        <w:jc w:val="center"/>
        <w:rPr>
          <w:rFonts w:ascii="Times New Roman" w:hAnsi="Times New Roman" w:cs="Times New Roman"/>
          <w:b/>
          <w:sz w:val="26"/>
          <w:szCs w:val="26"/>
        </w:rPr>
      </w:pPr>
      <w:r w:rsidRPr="00246E3F">
        <w:rPr>
          <w:rFonts w:ascii="Times New Roman" w:hAnsi="Times New Roman" w:cs="Times New Roman"/>
          <w:b/>
          <w:sz w:val="26"/>
          <w:szCs w:val="26"/>
        </w:rPr>
        <w:t>ГЛАВА</w:t>
      </w:r>
    </w:p>
    <w:p w14:paraId="4CCA7209" w14:textId="77777777" w:rsidR="001942AB" w:rsidRPr="00246E3F" w:rsidRDefault="001942AB" w:rsidP="001942AB">
      <w:pPr>
        <w:contextualSpacing/>
        <w:jc w:val="center"/>
        <w:rPr>
          <w:rFonts w:ascii="Times New Roman" w:hAnsi="Times New Roman" w:cs="Times New Roman"/>
          <w:b/>
          <w:sz w:val="26"/>
          <w:szCs w:val="26"/>
        </w:rPr>
      </w:pPr>
      <w:r w:rsidRPr="00246E3F">
        <w:rPr>
          <w:rFonts w:ascii="Times New Roman" w:hAnsi="Times New Roman" w:cs="Times New Roman"/>
          <w:b/>
          <w:sz w:val="26"/>
          <w:szCs w:val="26"/>
        </w:rPr>
        <w:t>ПРОХОРСКОГО СЕЛЬСКОГО ПОСЕЛЕНИЯ</w:t>
      </w:r>
    </w:p>
    <w:p w14:paraId="0D85910C" w14:textId="77777777" w:rsidR="001942AB" w:rsidRPr="00246E3F" w:rsidRDefault="001942AB" w:rsidP="001942AB">
      <w:pPr>
        <w:contextualSpacing/>
        <w:jc w:val="center"/>
        <w:rPr>
          <w:rFonts w:ascii="Times New Roman" w:hAnsi="Times New Roman" w:cs="Times New Roman"/>
          <w:b/>
          <w:sz w:val="26"/>
          <w:szCs w:val="26"/>
        </w:rPr>
      </w:pPr>
      <w:r w:rsidRPr="00246E3F">
        <w:rPr>
          <w:rFonts w:ascii="Times New Roman" w:hAnsi="Times New Roman" w:cs="Times New Roman"/>
          <w:b/>
          <w:sz w:val="26"/>
          <w:szCs w:val="26"/>
        </w:rPr>
        <w:t>СПАССКОГО МУНИЦИПАЛЬНОГО РАЙОНА</w:t>
      </w:r>
    </w:p>
    <w:p w14:paraId="581A41AA" w14:textId="77777777" w:rsidR="001942AB" w:rsidRPr="00246E3F" w:rsidRDefault="001942AB" w:rsidP="001942AB">
      <w:pPr>
        <w:contextualSpacing/>
        <w:jc w:val="center"/>
        <w:rPr>
          <w:rFonts w:ascii="Times New Roman" w:hAnsi="Times New Roman" w:cs="Times New Roman"/>
          <w:b/>
          <w:sz w:val="26"/>
          <w:szCs w:val="26"/>
        </w:rPr>
      </w:pPr>
      <w:r w:rsidRPr="00246E3F">
        <w:rPr>
          <w:rFonts w:ascii="Times New Roman" w:hAnsi="Times New Roman" w:cs="Times New Roman"/>
          <w:b/>
          <w:sz w:val="26"/>
          <w:szCs w:val="26"/>
        </w:rPr>
        <w:t>ПРИМОРСКОГО КРАЯ</w:t>
      </w:r>
    </w:p>
    <w:p w14:paraId="0255FB77" w14:textId="77777777" w:rsidR="001942AB" w:rsidRPr="00246E3F" w:rsidRDefault="001942AB" w:rsidP="001942AB">
      <w:pPr>
        <w:contextualSpacing/>
        <w:jc w:val="center"/>
        <w:rPr>
          <w:rFonts w:ascii="Times New Roman" w:hAnsi="Times New Roman" w:cs="Times New Roman"/>
          <w:b/>
          <w:sz w:val="26"/>
          <w:szCs w:val="26"/>
        </w:rPr>
      </w:pPr>
    </w:p>
    <w:p w14:paraId="379CBC81" w14:textId="77777777" w:rsidR="001942AB" w:rsidRPr="00246E3F" w:rsidRDefault="001942AB" w:rsidP="001942AB">
      <w:pPr>
        <w:contextualSpacing/>
        <w:jc w:val="center"/>
        <w:rPr>
          <w:rFonts w:ascii="Times New Roman" w:hAnsi="Times New Roman" w:cs="Times New Roman"/>
          <w:b/>
          <w:sz w:val="26"/>
          <w:szCs w:val="26"/>
        </w:rPr>
      </w:pPr>
      <w:r w:rsidRPr="00246E3F">
        <w:rPr>
          <w:rFonts w:ascii="Times New Roman" w:hAnsi="Times New Roman" w:cs="Times New Roman"/>
          <w:b/>
          <w:sz w:val="26"/>
          <w:szCs w:val="26"/>
        </w:rPr>
        <w:t>ПОСТАНОВЛЕНИЕ</w:t>
      </w:r>
    </w:p>
    <w:p w14:paraId="12F86428" w14:textId="77777777" w:rsidR="001942AB" w:rsidRPr="00246E3F" w:rsidRDefault="001942AB" w:rsidP="001942AB">
      <w:pPr>
        <w:contextualSpacing/>
        <w:jc w:val="center"/>
        <w:rPr>
          <w:rFonts w:ascii="Times New Roman" w:hAnsi="Times New Roman" w:cs="Times New Roman"/>
          <w:sz w:val="26"/>
          <w:szCs w:val="26"/>
        </w:rPr>
      </w:pPr>
    </w:p>
    <w:p w14:paraId="5E26FAFE" w14:textId="1727A296" w:rsidR="001942AB" w:rsidRPr="00246E3F" w:rsidRDefault="00D7470E" w:rsidP="001942AB">
      <w:pPr>
        <w:tabs>
          <w:tab w:val="left" w:pos="3840"/>
          <w:tab w:val="left" w:pos="7155"/>
        </w:tabs>
        <w:contextualSpacing/>
        <w:jc w:val="center"/>
        <w:rPr>
          <w:rFonts w:ascii="Times New Roman" w:hAnsi="Times New Roman" w:cs="Times New Roman"/>
          <w:b/>
          <w:sz w:val="26"/>
          <w:szCs w:val="26"/>
        </w:rPr>
      </w:pPr>
      <w:r>
        <w:rPr>
          <w:rFonts w:ascii="Times New Roman" w:hAnsi="Times New Roman" w:cs="Times New Roman"/>
          <w:b/>
          <w:sz w:val="26"/>
          <w:szCs w:val="26"/>
        </w:rPr>
        <w:t>16</w:t>
      </w:r>
      <w:r w:rsidR="003106D3">
        <w:rPr>
          <w:rFonts w:ascii="Times New Roman" w:hAnsi="Times New Roman" w:cs="Times New Roman"/>
          <w:b/>
          <w:sz w:val="26"/>
          <w:szCs w:val="26"/>
        </w:rPr>
        <w:t xml:space="preserve"> октября 2023</w:t>
      </w:r>
      <w:r w:rsidR="001942AB" w:rsidRPr="00246E3F">
        <w:rPr>
          <w:rFonts w:ascii="Times New Roman" w:hAnsi="Times New Roman" w:cs="Times New Roman"/>
          <w:b/>
          <w:sz w:val="26"/>
          <w:szCs w:val="26"/>
        </w:rPr>
        <w:t xml:space="preserve"> года                       с.Прохоры                   </w:t>
      </w:r>
      <w:r w:rsidR="001942AB">
        <w:rPr>
          <w:rFonts w:ascii="Times New Roman" w:hAnsi="Times New Roman" w:cs="Times New Roman"/>
          <w:b/>
          <w:sz w:val="26"/>
          <w:szCs w:val="26"/>
        </w:rPr>
        <w:t xml:space="preserve">                             № </w:t>
      </w:r>
      <w:r w:rsidR="003106D3">
        <w:rPr>
          <w:rFonts w:ascii="Times New Roman" w:hAnsi="Times New Roman" w:cs="Times New Roman"/>
          <w:b/>
          <w:sz w:val="26"/>
          <w:szCs w:val="26"/>
        </w:rPr>
        <w:t>22</w:t>
      </w:r>
      <w:r w:rsidR="001942AB" w:rsidRPr="00246E3F">
        <w:rPr>
          <w:rFonts w:ascii="Times New Roman" w:hAnsi="Times New Roman" w:cs="Times New Roman"/>
          <w:b/>
          <w:sz w:val="26"/>
          <w:szCs w:val="26"/>
        </w:rPr>
        <w:t>-па</w:t>
      </w:r>
    </w:p>
    <w:p w14:paraId="1877BF69" w14:textId="77777777" w:rsidR="001942AB" w:rsidRDefault="001942AB" w:rsidP="001942AB">
      <w:pPr>
        <w:tabs>
          <w:tab w:val="left" w:pos="3840"/>
          <w:tab w:val="left" w:pos="7155"/>
        </w:tabs>
        <w:contextualSpacing/>
        <w:jc w:val="both"/>
        <w:rPr>
          <w:rFonts w:ascii="Times New Roman" w:hAnsi="Times New Roman" w:cs="Times New Roman"/>
          <w:sz w:val="26"/>
          <w:szCs w:val="26"/>
        </w:rPr>
      </w:pPr>
    </w:p>
    <w:p w14:paraId="44F6F084" w14:textId="77777777" w:rsidR="001942AB" w:rsidRPr="00246E3F" w:rsidRDefault="001942AB" w:rsidP="001942AB">
      <w:pPr>
        <w:tabs>
          <w:tab w:val="left" w:pos="3840"/>
          <w:tab w:val="left" w:pos="7155"/>
        </w:tabs>
        <w:contextualSpacing/>
        <w:jc w:val="both"/>
        <w:rPr>
          <w:rFonts w:ascii="Times New Roman" w:hAnsi="Times New Roman" w:cs="Times New Roman"/>
          <w:sz w:val="26"/>
          <w:szCs w:val="26"/>
        </w:rPr>
      </w:pPr>
    </w:p>
    <w:p w14:paraId="5075DBD5" w14:textId="732E53DF" w:rsidR="001942AB" w:rsidRDefault="001942AB" w:rsidP="001942AB">
      <w:pPr>
        <w:spacing w:line="240" w:lineRule="auto"/>
        <w:contextualSpacing/>
        <w:jc w:val="center"/>
        <w:rPr>
          <w:rFonts w:ascii="Times New Roman" w:hAnsi="Times New Roman" w:cs="Times New Roman"/>
          <w:b/>
          <w:sz w:val="26"/>
          <w:szCs w:val="26"/>
        </w:rPr>
      </w:pPr>
      <w:r w:rsidRPr="00246E3F">
        <w:rPr>
          <w:rFonts w:ascii="Times New Roman" w:hAnsi="Times New Roman" w:cs="Times New Roman"/>
          <w:b/>
          <w:sz w:val="26"/>
          <w:szCs w:val="26"/>
        </w:rPr>
        <w:t>Основные направления бюджетной и налоговой политики Прохорс</w:t>
      </w:r>
      <w:r>
        <w:rPr>
          <w:rFonts w:ascii="Times New Roman" w:hAnsi="Times New Roman" w:cs="Times New Roman"/>
          <w:b/>
          <w:sz w:val="26"/>
          <w:szCs w:val="26"/>
        </w:rPr>
        <w:t>кого сельского поселения на 202</w:t>
      </w:r>
      <w:r w:rsidR="003106D3">
        <w:rPr>
          <w:rFonts w:ascii="Times New Roman" w:hAnsi="Times New Roman" w:cs="Times New Roman"/>
          <w:b/>
          <w:sz w:val="26"/>
          <w:szCs w:val="26"/>
        </w:rPr>
        <w:t>4</w:t>
      </w:r>
      <w:r w:rsidRPr="00246E3F">
        <w:rPr>
          <w:rFonts w:ascii="Times New Roman" w:hAnsi="Times New Roman" w:cs="Times New Roman"/>
          <w:b/>
          <w:sz w:val="26"/>
          <w:szCs w:val="26"/>
        </w:rPr>
        <w:t xml:space="preserve"> год и плановый период 202</w:t>
      </w:r>
      <w:r w:rsidR="003106D3">
        <w:rPr>
          <w:rFonts w:ascii="Times New Roman" w:hAnsi="Times New Roman" w:cs="Times New Roman"/>
          <w:b/>
          <w:sz w:val="26"/>
          <w:szCs w:val="26"/>
        </w:rPr>
        <w:t>5</w:t>
      </w:r>
      <w:r w:rsidRPr="00246E3F">
        <w:rPr>
          <w:rFonts w:ascii="Times New Roman" w:hAnsi="Times New Roman" w:cs="Times New Roman"/>
          <w:b/>
          <w:sz w:val="26"/>
          <w:szCs w:val="26"/>
        </w:rPr>
        <w:t xml:space="preserve"> и 202</w:t>
      </w:r>
      <w:r w:rsidR="003106D3">
        <w:rPr>
          <w:rFonts w:ascii="Times New Roman" w:hAnsi="Times New Roman" w:cs="Times New Roman"/>
          <w:b/>
          <w:sz w:val="26"/>
          <w:szCs w:val="26"/>
        </w:rPr>
        <w:t>6</w:t>
      </w:r>
      <w:r w:rsidRPr="00246E3F">
        <w:rPr>
          <w:rFonts w:ascii="Times New Roman" w:hAnsi="Times New Roman" w:cs="Times New Roman"/>
          <w:b/>
          <w:sz w:val="26"/>
          <w:szCs w:val="26"/>
        </w:rPr>
        <w:t xml:space="preserve"> годов.</w:t>
      </w:r>
    </w:p>
    <w:p w14:paraId="547F5916" w14:textId="77777777" w:rsidR="001942AB" w:rsidRPr="00246E3F" w:rsidRDefault="001942AB" w:rsidP="001942AB">
      <w:pPr>
        <w:spacing w:line="240" w:lineRule="auto"/>
        <w:contextualSpacing/>
        <w:jc w:val="center"/>
        <w:rPr>
          <w:rFonts w:ascii="Times New Roman" w:hAnsi="Times New Roman" w:cs="Times New Roman"/>
          <w:b/>
          <w:sz w:val="26"/>
          <w:szCs w:val="26"/>
        </w:rPr>
      </w:pPr>
    </w:p>
    <w:p w14:paraId="35B20D9B" w14:textId="66A57DCB" w:rsidR="003106D3" w:rsidRPr="003106D3" w:rsidRDefault="003106D3" w:rsidP="003106D3">
      <w:pPr>
        <w:pStyle w:val="a4"/>
        <w:spacing w:before="0" w:beforeAutospacing="0" w:after="150" w:afterAutospacing="0"/>
        <w:jc w:val="both"/>
        <w:rPr>
          <w:color w:val="3C3C3C"/>
        </w:rPr>
      </w:pPr>
      <w:r w:rsidRPr="003106D3">
        <w:rPr>
          <w:color w:val="3C3C3C"/>
        </w:rPr>
        <w:t>В целях разрабо</w:t>
      </w:r>
      <w:r>
        <w:rPr>
          <w:color w:val="3C3C3C"/>
        </w:rPr>
        <w:t>тки проекта бюджета Прохорского</w:t>
      </w:r>
      <w:r w:rsidRPr="003106D3">
        <w:rPr>
          <w:color w:val="3C3C3C"/>
        </w:rPr>
        <w:t xml:space="preserve"> сельского поселения на 2024 год и на плановый период 2025-2026</w:t>
      </w:r>
      <w:r>
        <w:rPr>
          <w:color w:val="3C3C3C"/>
        </w:rPr>
        <w:t xml:space="preserve"> </w:t>
      </w:r>
      <w:r w:rsidRPr="003106D3">
        <w:rPr>
          <w:color w:val="3C3C3C"/>
        </w:rPr>
        <w:t xml:space="preserve">годы, в соответствии с пунктом 2 статьи 172 Бюджетного кодекса Российской Федерации и ст.19 Положения о бюджетном устройстве и бюджетном процессе </w:t>
      </w:r>
      <w:r>
        <w:rPr>
          <w:color w:val="3C3C3C"/>
        </w:rPr>
        <w:t>в Прохорском</w:t>
      </w:r>
      <w:r w:rsidRPr="003106D3">
        <w:rPr>
          <w:color w:val="3C3C3C"/>
        </w:rPr>
        <w:t xml:space="preserve"> сельском поселении, утвержденного решением </w:t>
      </w:r>
      <w:r>
        <w:rPr>
          <w:color w:val="3C3C3C"/>
        </w:rPr>
        <w:t>Муниципального комитета Прохорского сельского поселения Спасского</w:t>
      </w:r>
      <w:r w:rsidRPr="003106D3">
        <w:rPr>
          <w:color w:val="3C3C3C"/>
        </w:rPr>
        <w:t xml:space="preserve"> муниципал</w:t>
      </w:r>
      <w:r>
        <w:rPr>
          <w:color w:val="3C3C3C"/>
        </w:rPr>
        <w:t>ьного района от 10.06.2020 года №265, администрация Прохорского</w:t>
      </w:r>
      <w:r w:rsidRPr="003106D3">
        <w:rPr>
          <w:color w:val="3C3C3C"/>
        </w:rPr>
        <w:t xml:space="preserve"> сельског</w:t>
      </w:r>
      <w:r>
        <w:rPr>
          <w:color w:val="3C3C3C"/>
        </w:rPr>
        <w:t>о поселения</w:t>
      </w:r>
    </w:p>
    <w:p w14:paraId="0AC0B373" w14:textId="77777777" w:rsidR="003106D3" w:rsidRPr="003106D3" w:rsidRDefault="003106D3" w:rsidP="003106D3">
      <w:pPr>
        <w:pStyle w:val="a4"/>
        <w:spacing w:before="0" w:beforeAutospacing="0" w:after="150" w:afterAutospacing="0"/>
        <w:jc w:val="both"/>
        <w:rPr>
          <w:color w:val="3C3C3C"/>
        </w:rPr>
      </w:pPr>
      <w:r w:rsidRPr="003106D3">
        <w:rPr>
          <w:color w:val="3C3C3C"/>
        </w:rPr>
        <w:t>ПОСТАНОВЛЯЕТ:</w:t>
      </w:r>
    </w:p>
    <w:p w14:paraId="1DB108D6" w14:textId="0DC078C2" w:rsidR="003106D3" w:rsidRPr="003106D3" w:rsidRDefault="003106D3" w:rsidP="003106D3">
      <w:pPr>
        <w:pStyle w:val="a4"/>
        <w:spacing w:before="0" w:beforeAutospacing="0" w:after="150" w:afterAutospacing="0"/>
        <w:jc w:val="both"/>
        <w:rPr>
          <w:color w:val="3C3C3C"/>
        </w:rPr>
      </w:pPr>
      <w:r w:rsidRPr="003106D3">
        <w:rPr>
          <w:color w:val="3C3C3C"/>
        </w:rPr>
        <w:t>1. Утвердить прилагаемые основные направления бюджетной и</w:t>
      </w:r>
      <w:r>
        <w:rPr>
          <w:color w:val="3C3C3C"/>
        </w:rPr>
        <w:t xml:space="preserve"> налоговой политики Прохорского сельского поселения Спасского</w:t>
      </w:r>
      <w:r w:rsidRPr="003106D3">
        <w:rPr>
          <w:color w:val="3C3C3C"/>
        </w:rPr>
        <w:t xml:space="preserve"> муниципал</w:t>
      </w:r>
      <w:r>
        <w:rPr>
          <w:color w:val="3C3C3C"/>
        </w:rPr>
        <w:t xml:space="preserve">ьного района </w:t>
      </w:r>
      <w:r w:rsidRPr="003106D3">
        <w:rPr>
          <w:color w:val="3C3C3C"/>
        </w:rPr>
        <w:t>на 2024 год и на плановый период 2025-2026 годы.</w:t>
      </w:r>
    </w:p>
    <w:p w14:paraId="2BACCD37" w14:textId="7D97A5E0" w:rsidR="003106D3" w:rsidRPr="003106D3" w:rsidRDefault="003106D3" w:rsidP="003106D3">
      <w:pPr>
        <w:pStyle w:val="a4"/>
        <w:spacing w:before="0" w:beforeAutospacing="0" w:after="150" w:afterAutospacing="0"/>
        <w:jc w:val="both"/>
        <w:rPr>
          <w:color w:val="3C3C3C"/>
        </w:rPr>
      </w:pPr>
      <w:r w:rsidRPr="003106D3">
        <w:rPr>
          <w:color w:val="3C3C3C"/>
        </w:rPr>
        <w:t>2. Администрации поселения при разработке проекта бюджета на 2024 год и на плановый период 2025-2026 годы обеспечить соблюдение основных направлений бюджетной и</w:t>
      </w:r>
      <w:r>
        <w:rPr>
          <w:color w:val="3C3C3C"/>
        </w:rPr>
        <w:t xml:space="preserve"> налоговой политики Прохорского</w:t>
      </w:r>
      <w:r w:rsidRPr="003106D3">
        <w:rPr>
          <w:color w:val="3C3C3C"/>
        </w:rPr>
        <w:t xml:space="preserve"> сельског</w:t>
      </w:r>
      <w:r>
        <w:rPr>
          <w:color w:val="3C3C3C"/>
        </w:rPr>
        <w:t xml:space="preserve">о поселения </w:t>
      </w:r>
      <w:r w:rsidRPr="003106D3">
        <w:rPr>
          <w:color w:val="3C3C3C"/>
        </w:rPr>
        <w:t>на 2024 год и на плановый период 2025-2026 годы, утвержденных настоящим постановлением.</w:t>
      </w:r>
    </w:p>
    <w:p w14:paraId="1F4977CC" w14:textId="77777777" w:rsidR="003106D3" w:rsidRPr="003106D3" w:rsidRDefault="003106D3" w:rsidP="003106D3">
      <w:pPr>
        <w:pStyle w:val="a4"/>
        <w:spacing w:before="0" w:beforeAutospacing="0" w:after="150" w:afterAutospacing="0"/>
        <w:jc w:val="both"/>
        <w:rPr>
          <w:color w:val="3C3C3C"/>
        </w:rPr>
      </w:pPr>
      <w:r w:rsidRPr="003106D3">
        <w:rPr>
          <w:color w:val="3C3C3C"/>
        </w:rPr>
        <w:t>3. Контроль за исполнением настоящего постановления оставляю за собой.</w:t>
      </w:r>
    </w:p>
    <w:p w14:paraId="60858527" w14:textId="08D26365" w:rsidR="003106D3" w:rsidRPr="003106D3" w:rsidRDefault="003106D3" w:rsidP="003106D3">
      <w:pPr>
        <w:pStyle w:val="a4"/>
        <w:spacing w:before="0" w:beforeAutospacing="0" w:after="150" w:afterAutospacing="0"/>
        <w:jc w:val="both"/>
        <w:rPr>
          <w:color w:val="3C3C3C"/>
        </w:rPr>
      </w:pPr>
      <w:r w:rsidRPr="003106D3">
        <w:rPr>
          <w:color w:val="3C3C3C"/>
        </w:rPr>
        <w:t>4. Н</w:t>
      </w:r>
      <w:r>
        <w:rPr>
          <w:color w:val="3C3C3C"/>
        </w:rPr>
        <w:t xml:space="preserve">астоящее Постановление подлежит размещению на </w:t>
      </w:r>
      <w:proofErr w:type="spellStart"/>
      <w:r>
        <w:rPr>
          <w:color w:val="3C3C3C"/>
        </w:rPr>
        <w:t>c</w:t>
      </w:r>
      <w:r w:rsidRPr="003106D3">
        <w:rPr>
          <w:color w:val="3C3C3C"/>
        </w:rPr>
        <w:t>айт</w:t>
      </w:r>
      <w:r w:rsidR="00226E10">
        <w:rPr>
          <w:color w:val="3C3C3C"/>
        </w:rPr>
        <w:t>е</w:t>
      </w:r>
      <w:proofErr w:type="spellEnd"/>
      <w:r w:rsidR="00226E10">
        <w:rPr>
          <w:color w:val="3C3C3C"/>
        </w:rPr>
        <w:t xml:space="preserve"> </w:t>
      </w:r>
      <w:r>
        <w:rPr>
          <w:color w:val="3C3C3C"/>
        </w:rPr>
        <w:t>администрации Прохорского</w:t>
      </w:r>
      <w:r w:rsidRPr="003106D3">
        <w:rPr>
          <w:color w:val="3C3C3C"/>
        </w:rPr>
        <w:t xml:space="preserve"> сельского п</w:t>
      </w:r>
      <w:r>
        <w:rPr>
          <w:color w:val="3C3C3C"/>
        </w:rPr>
        <w:t xml:space="preserve">оселения </w:t>
      </w:r>
      <w:proofErr w:type="spellStart"/>
      <w:r>
        <w:rPr>
          <w:color w:val="3C3C3C"/>
          <w:lang w:val="en-US"/>
        </w:rPr>
        <w:t>prokhsp</w:t>
      </w:r>
      <w:proofErr w:type="spellEnd"/>
      <w:r w:rsidRPr="003106D3">
        <w:rPr>
          <w:color w:val="3C3C3C"/>
        </w:rPr>
        <w:t>.</w:t>
      </w:r>
      <w:proofErr w:type="spellStart"/>
      <w:r>
        <w:rPr>
          <w:color w:val="3C3C3C"/>
          <w:lang w:val="en-US"/>
        </w:rPr>
        <w:t>ru</w:t>
      </w:r>
      <w:proofErr w:type="spellEnd"/>
    </w:p>
    <w:p w14:paraId="7D522446" w14:textId="6D1DCEC3" w:rsidR="003106D3" w:rsidRDefault="003106D3" w:rsidP="003106D3">
      <w:pPr>
        <w:pStyle w:val="a4"/>
        <w:spacing w:before="0" w:beforeAutospacing="0" w:after="150" w:afterAutospacing="0"/>
        <w:jc w:val="both"/>
        <w:rPr>
          <w:color w:val="3C3C3C"/>
        </w:rPr>
      </w:pPr>
      <w:r w:rsidRPr="003106D3">
        <w:rPr>
          <w:color w:val="3C3C3C"/>
        </w:rPr>
        <w:t>5. Настоящее постановление вступает в силу с момента подписания.</w:t>
      </w:r>
    </w:p>
    <w:p w14:paraId="2B920394" w14:textId="1BA01E9B" w:rsidR="003106D3" w:rsidRDefault="003106D3" w:rsidP="003106D3">
      <w:pPr>
        <w:pStyle w:val="a4"/>
        <w:spacing w:before="0" w:beforeAutospacing="0" w:after="150" w:afterAutospacing="0"/>
        <w:jc w:val="both"/>
        <w:rPr>
          <w:color w:val="3C3C3C"/>
        </w:rPr>
      </w:pPr>
    </w:p>
    <w:p w14:paraId="68C2F1FA" w14:textId="19CA0393" w:rsidR="003106D3" w:rsidRDefault="003106D3" w:rsidP="003106D3">
      <w:pPr>
        <w:pStyle w:val="a4"/>
        <w:spacing w:before="0" w:beforeAutospacing="0" w:after="150" w:afterAutospacing="0"/>
        <w:jc w:val="both"/>
        <w:rPr>
          <w:color w:val="3C3C3C"/>
        </w:rPr>
      </w:pPr>
    </w:p>
    <w:p w14:paraId="3DDB494E" w14:textId="77777777" w:rsidR="003106D3" w:rsidRDefault="003106D3" w:rsidP="003106D3">
      <w:pPr>
        <w:pStyle w:val="a4"/>
        <w:spacing w:before="0" w:beforeAutospacing="0" w:after="150" w:afterAutospacing="0"/>
        <w:jc w:val="both"/>
        <w:rPr>
          <w:color w:val="3C3C3C"/>
        </w:rPr>
      </w:pPr>
      <w:proofErr w:type="spellStart"/>
      <w:r>
        <w:rPr>
          <w:color w:val="3C3C3C"/>
        </w:rPr>
        <w:t>врио</w:t>
      </w:r>
      <w:proofErr w:type="spellEnd"/>
      <w:r>
        <w:rPr>
          <w:color w:val="3C3C3C"/>
        </w:rPr>
        <w:t xml:space="preserve"> главы</w:t>
      </w:r>
      <w:r w:rsidRPr="003106D3">
        <w:rPr>
          <w:color w:val="3C3C3C"/>
        </w:rPr>
        <w:t xml:space="preserve"> </w:t>
      </w:r>
      <w:r>
        <w:rPr>
          <w:color w:val="3C3C3C"/>
        </w:rPr>
        <w:t>администрации</w:t>
      </w:r>
    </w:p>
    <w:p w14:paraId="53467BFA" w14:textId="334F9CAD" w:rsidR="003106D3" w:rsidRPr="003106D3" w:rsidRDefault="003106D3" w:rsidP="003106D3">
      <w:pPr>
        <w:pStyle w:val="a4"/>
        <w:spacing w:before="0" w:beforeAutospacing="0" w:after="150" w:afterAutospacing="0"/>
        <w:jc w:val="both"/>
        <w:rPr>
          <w:color w:val="3C3C3C"/>
        </w:rPr>
      </w:pPr>
      <w:r>
        <w:rPr>
          <w:color w:val="3C3C3C"/>
        </w:rPr>
        <w:t xml:space="preserve">Прохорского сельского </w:t>
      </w:r>
      <w:r w:rsidRPr="003106D3">
        <w:rPr>
          <w:color w:val="3C3C3C"/>
        </w:rPr>
        <w:t xml:space="preserve">поселения           </w:t>
      </w:r>
      <w:r>
        <w:rPr>
          <w:color w:val="3C3C3C"/>
        </w:rPr>
        <w:t xml:space="preserve">                        </w:t>
      </w:r>
      <w:r w:rsidRPr="003106D3">
        <w:rPr>
          <w:color w:val="3C3C3C"/>
        </w:rPr>
        <w:t xml:space="preserve">                      </w:t>
      </w:r>
      <w:proofErr w:type="spellStart"/>
      <w:r>
        <w:rPr>
          <w:color w:val="3C3C3C"/>
        </w:rPr>
        <w:t>Емец</w:t>
      </w:r>
      <w:proofErr w:type="spellEnd"/>
      <w:r>
        <w:rPr>
          <w:color w:val="3C3C3C"/>
        </w:rPr>
        <w:t xml:space="preserve"> И.А.</w:t>
      </w:r>
    </w:p>
    <w:p w14:paraId="661464E1" w14:textId="77777777" w:rsidR="003106D3" w:rsidRDefault="003106D3" w:rsidP="003106D3">
      <w:pPr>
        <w:pStyle w:val="a4"/>
        <w:spacing w:before="0" w:beforeAutospacing="0" w:after="150" w:afterAutospacing="0"/>
        <w:jc w:val="right"/>
        <w:rPr>
          <w:color w:val="3C3C3C"/>
        </w:rPr>
      </w:pPr>
    </w:p>
    <w:p w14:paraId="35056974" w14:textId="77777777" w:rsidR="003106D3" w:rsidRDefault="003106D3" w:rsidP="003106D3">
      <w:pPr>
        <w:pStyle w:val="a4"/>
        <w:spacing w:before="0" w:beforeAutospacing="0" w:after="150" w:afterAutospacing="0"/>
        <w:jc w:val="right"/>
        <w:rPr>
          <w:color w:val="3C3C3C"/>
        </w:rPr>
      </w:pPr>
    </w:p>
    <w:p w14:paraId="520F0B0C" w14:textId="5C743C0A" w:rsidR="003106D3" w:rsidRPr="003106D3" w:rsidRDefault="003106D3" w:rsidP="003106D3">
      <w:pPr>
        <w:pStyle w:val="a4"/>
        <w:spacing w:before="0" w:beforeAutospacing="0" w:after="150" w:afterAutospacing="0"/>
        <w:jc w:val="right"/>
        <w:rPr>
          <w:color w:val="3C3C3C"/>
        </w:rPr>
      </w:pPr>
      <w:r w:rsidRPr="003106D3">
        <w:rPr>
          <w:color w:val="3C3C3C"/>
        </w:rPr>
        <w:lastRenderedPageBreak/>
        <w:t>Приложение</w:t>
      </w:r>
    </w:p>
    <w:p w14:paraId="2627B469" w14:textId="77777777" w:rsidR="003106D3" w:rsidRPr="003106D3" w:rsidRDefault="003106D3" w:rsidP="003106D3">
      <w:pPr>
        <w:pStyle w:val="a4"/>
        <w:spacing w:before="0" w:beforeAutospacing="0" w:after="150" w:afterAutospacing="0"/>
        <w:jc w:val="right"/>
        <w:rPr>
          <w:color w:val="3C3C3C"/>
        </w:rPr>
      </w:pPr>
      <w:r w:rsidRPr="003106D3">
        <w:rPr>
          <w:color w:val="3C3C3C"/>
        </w:rPr>
        <w:t>к Постановлению Администрации</w:t>
      </w:r>
    </w:p>
    <w:p w14:paraId="5C40ECF2" w14:textId="4D870577" w:rsidR="003106D3" w:rsidRPr="003106D3" w:rsidRDefault="00226E10" w:rsidP="003106D3">
      <w:pPr>
        <w:pStyle w:val="a4"/>
        <w:spacing w:before="0" w:beforeAutospacing="0" w:after="150" w:afterAutospacing="0"/>
        <w:jc w:val="right"/>
        <w:rPr>
          <w:color w:val="3C3C3C"/>
        </w:rPr>
      </w:pPr>
      <w:r>
        <w:rPr>
          <w:color w:val="3C3C3C"/>
        </w:rPr>
        <w:t>Прохорского</w:t>
      </w:r>
      <w:r w:rsidR="003106D3" w:rsidRPr="003106D3">
        <w:rPr>
          <w:color w:val="3C3C3C"/>
        </w:rPr>
        <w:t xml:space="preserve"> сельского поселения</w:t>
      </w:r>
    </w:p>
    <w:p w14:paraId="41CEE0B9" w14:textId="7DE076CA" w:rsidR="003106D3" w:rsidRPr="003106D3" w:rsidRDefault="00D7470E" w:rsidP="003106D3">
      <w:pPr>
        <w:pStyle w:val="a4"/>
        <w:spacing w:before="0" w:beforeAutospacing="0" w:after="150" w:afterAutospacing="0"/>
        <w:jc w:val="right"/>
        <w:rPr>
          <w:color w:val="3C3C3C"/>
        </w:rPr>
      </w:pPr>
      <w:r>
        <w:rPr>
          <w:color w:val="3C3C3C"/>
        </w:rPr>
        <w:t>от 16</w:t>
      </w:r>
      <w:bookmarkStart w:id="0" w:name="_GoBack"/>
      <w:bookmarkEnd w:id="0"/>
      <w:r w:rsidR="00226E10">
        <w:rPr>
          <w:color w:val="3C3C3C"/>
        </w:rPr>
        <w:t>.10</w:t>
      </w:r>
      <w:r w:rsidR="003106D3" w:rsidRPr="003106D3">
        <w:rPr>
          <w:color w:val="3C3C3C"/>
        </w:rPr>
        <w:t>.2023</w:t>
      </w:r>
      <w:r w:rsidR="00226E10">
        <w:rPr>
          <w:color w:val="3C3C3C"/>
        </w:rPr>
        <w:t xml:space="preserve"> г. № 22-па</w:t>
      </w:r>
    </w:p>
    <w:p w14:paraId="388FE6C2" w14:textId="77777777" w:rsidR="003106D3" w:rsidRPr="003106D3" w:rsidRDefault="003106D3" w:rsidP="003106D3">
      <w:pPr>
        <w:pStyle w:val="a4"/>
        <w:spacing w:before="0" w:beforeAutospacing="0" w:after="150" w:afterAutospacing="0"/>
        <w:jc w:val="center"/>
        <w:rPr>
          <w:color w:val="3C3C3C"/>
        </w:rPr>
      </w:pPr>
      <w:r w:rsidRPr="003106D3">
        <w:rPr>
          <w:rStyle w:val="aa"/>
          <w:color w:val="3C3C3C"/>
        </w:rPr>
        <w:t>ОСНОВНЫЕ НАПРАВЛЕНИЯ</w:t>
      </w:r>
    </w:p>
    <w:p w14:paraId="623FC317" w14:textId="77777777" w:rsidR="00226E10" w:rsidRPr="003106D3" w:rsidRDefault="003106D3" w:rsidP="00226E10">
      <w:pPr>
        <w:pStyle w:val="a4"/>
        <w:spacing w:before="0" w:beforeAutospacing="0" w:after="150" w:afterAutospacing="0"/>
        <w:jc w:val="center"/>
        <w:rPr>
          <w:color w:val="3C3C3C"/>
        </w:rPr>
      </w:pPr>
      <w:r w:rsidRPr="003106D3">
        <w:rPr>
          <w:rStyle w:val="aa"/>
          <w:color w:val="3C3C3C"/>
        </w:rPr>
        <w:t>бюджетной и</w:t>
      </w:r>
      <w:r w:rsidR="00226E10">
        <w:rPr>
          <w:rStyle w:val="aa"/>
          <w:color w:val="3C3C3C"/>
        </w:rPr>
        <w:t xml:space="preserve"> налоговой политики Прохорского сельского поселения Спасского </w:t>
      </w:r>
      <w:r w:rsidRPr="003106D3">
        <w:rPr>
          <w:rStyle w:val="aa"/>
          <w:color w:val="3C3C3C"/>
        </w:rPr>
        <w:t>муниципал</w:t>
      </w:r>
      <w:r w:rsidR="00226E10">
        <w:rPr>
          <w:rStyle w:val="aa"/>
          <w:color w:val="3C3C3C"/>
        </w:rPr>
        <w:t xml:space="preserve">ьного района </w:t>
      </w:r>
      <w:r w:rsidRPr="003106D3">
        <w:rPr>
          <w:rStyle w:val="aa"/>
          <w:color w:val="3C3C3C"/>
        </w:rPr>
        <w:t>на 2024 год</w:t>
      </w:r>
      <w:r w:rsidR="00226E10">
        <w:rPr>
          <w:rStyle w:val="aa"/>
          <w:color w:val="3C3C3C"/>
        </w:rPr>
        <w:t xml:space="preserve"> </w:t>
      </w:r>
      <w:r w:rsidR="00226E10" w:rsidRPr="003106D3">
        <w:rPr>
          <w:rStyle w:val="aa"/>
          <w:color w:val="3C3C3C"/>
        </w:rPr>
        <w:t>и на плановый период 2025 и 2026 годов</w:t>
      </w:r>
    </w:p>
    <w:p w14:paraId="03947A3F" w14:textId="77285B34" w:rsidR="003106D3" w:rsidRPr="003106D3" w:rsidRDefault="003106D3" w:rsidP="003106D3">
      <w:pPr>
        <w:pStyle w:val="a4"/>
        <w:spacing w:before="0" w:beforeAutospacing="0" w:after="150" w:afterAutospacing="0"/>
        <w:jc w:val="center"/>
        <w:rPr>
          <w:color w:val="3C3C3C"/>
        </w:rPr>
      </w:pPr>
    </w:p>
    <w:p w14:paraId="2CDEF995" w14:textId="77777777" w:rsidR="003106D3" w:rsidRPr="003106D3" w:rsidRDefault="003106D3" w:rsidP="003106D3">
      <w:pPr>
        <w:pStyle w:val="a4"/>
        <w:spacing w:before="0" w:beforeAutospacing="0" w:after="150" w:afterAutospacing="0"/>
        <w:jc w:val="both"/>
        <w:rPr>
          <w:color w:val="3C3C3C"/>
        </w:rPr>
      </w:pPr>
      <w:r w:rsidRPr="003106D3">
        <w:rPr>
          <w:color w:val="3C3C3C"/>
        </w:rPr>
        <w:t>Общие положения</w:t>
      </w:r>
    </w:p>
    <w:p w14:paraId="011996FC" w14:textId="3950FDFE" w:rsidR="003106D3" w:rsidRPr="003106D3" w:rsidRDefault="003106D3" w:rsidP="003106D3">
      <w:pPr>
        <w:pStyle w:val="a4"/>
        <w:spacing w:before="0" w:beforeAutospacing="0" w:after="150" w:afterAutospacing="0"/>
        <w:jc w:val="both"/>
        <w:rPr>
          <w:color w:val="3C3C3C"/>
        </w:rPr>
      </w:pPr>
      <w:r w:rsidRPr="003106D3">
        <w:rPr>
          <w:color w:val="3C3C3C"/>
        </w:rPr>
        <w:t xml:space="preserve">Основные направления бюджетной и налоговой политики на 2024 год и плановый период 2025 и 2026 годов (далее – Основные направления бюджетной и налоговой политики) подготовлены в соответствии с бюджетным законодательством Российской Федерации, Положением о </w:t>
      </w:r>
      <w:r w:rsidR="00226E10">
        <w:rPr>
          <w:color w:val="3C3C3C"/>
        </w:rPr>
        <w:t>бюджетном процессе в Прохорском</w:t>
      </w:r>
      <w:r w:rsidRPr="003106D3">
        <w:rPr>
          <w:color w:val="3C3C3C"/>
        </w:rPr>
        <w:t xml:space="preserve"> сельском поселении, утвержденны</w:t>
      </w:r>
      <w:r w:rsidR="00226E10">
        <w:rPr>
          <w:color w:val="3C3C3C"/>
        </w:rPr>
        <w:t>м Решением Муниципального комитета от 10.06.2020 № 265</w:t>
      </w:r>
      <w:r w:rsidRPr="003106D3">
        <w:rPr>
          <w:color w:val="3C3C3C"/>
        </w:rPr>
        <w:t xml:space="preserve"> в целях составле</w:t>
      </w:r>
      <w:r w:rsidR="00226E10">
        <w:rPr>
          <w:color w:val="3C3C3C"/>
        </w:rPr>
        <w:t>ния проекта бюджета Прохорского сельского поселения Спасского</w:t>
      </w:r>
      <w:r w:rsidRPr="003106D3">
        <w:rPr>
          <w:color w:val="3C3C3C"/>
        </w:rPr>
        <w:t xml:space="preserve"> муниципального райо</w:t>
      </w:r>
      <w:r w:rsidR="00226E10">
        <w:rPr>
          <w:color w:val="3C3C3C"/>
        </w:rPr>
        <w:t xml:space="preserve">на </w:t>
      </w:r>
      <w:r w:rsidRPr="003106D3">
        <w:rPr>
          <w:color w:val="3C3C3C"/>
        </w:rPr>
        <w:t xml:space="preserve"> на 2024 год и на плановый период 2025 и 2026 годов (далее – проект бюджета поселения на 2024-2026 годы).</w:t>
      </w:r>
    </w:p>
    <w:p w14:paraId="4DC1EA75" w14:textId="14733003" w:rsidR="003106D3" w:rsidRPr="003106D3" w:rsidRDefault="003106D3" w:rsidP="003106D3">
      <w:pPr>
        <w:pStyle w:val="a4"/>
        <w:spacing w:before="0" w:beforeAutospacing="0" w:after="150" w:afterAutospacing="0"/>
        <w:jc w:val="both"/>
        <w:rPr>
          <w:color w:val="3C3C3C"/>
        </w:rPr>
      </w:pPr>
      <w:r w:rsidRPr="003106D3">
        <w:rPr>
          <w:color w:val="3C3C3C"/>
        </w:rPr>
        <w:t>Основные направления бюджетной и</w:t>
      </w:r>
      <w:r w:rsidR="00226E10">
        <w:rPr>
          <w:color w:val="3C3C3C"/>
        </w:rPr>
        <w:t xml:space="preserve"> налоговой политики Прохорского</w:t>
      </w:r>
      <w:r w:rsidRPr="003106D3">
        <w:rPr>
          <w:color w:val="3C3C3C"/>
        </w:rPr>
        <w:t xml:space="preserve"> сельского поселения на 2024 год и на плановый период 2025 и 2026 годов являются базой для формирования бюджета поселения на 2024 год и на плановый период 2025 и 2026 годов и определяют стратегию действий сельского поселения в части доходов, расходов бюджета поселения, межбюджетных отношений.</w:t>
      </w:r>
    </w:p>
    <w:p w14:paraId="234C6B17" w14:textId="74E0117B" w:rsidR="003106D3" w:rsidRPr="003106D3" w:rsidRDefault="003106D3" w:rsidP="003106D3">
      <w:pPr>
        <w:pStyle w:val="a4"/>
        <w:spacing w:before="0" w:beforeAutospacing="0" w:after="150" w:afterAutospacing="0"/>
        <w:jc w:val="both"/>
        <w:rPr>
          <w:color w:val="3C3C3C"/>
        </w:rPr>
      </w:pPr>
      <w:r w:rsidRPr="003106D3">
        <w:rPr>
          <w:color w:val="3C3C3C"/>
        </w:rPr>
        <w:t>Базовым принципом бюджетной и налоговой политики является обеспечение долгосрочной сбалансированности бюджета сельского поселения. Основная цель бюджетной и</w:t>
      </w:r>
      <w:r w:rsidR="00226E10">
        <w:rPr>
          <w:color w:val="3C3C3C"/>
        </w:rPr>
        <w:t xml:space="preserve"> налоговой политики Прохорского</w:t>
      </w:r>
      <w:r w:rsidRPr="003106D3">
        <w:rPr>
          <w:color w:val="3C3C3C"/>
        </w:rPr>
        <w:t xml:space="preserve"> сельского поселения – повышение доходной части бюджета поселения за счет налоговых поступлений, решение текущих задач и задач развития в области социально-экон</w:t>
      </w:r>
      <w:r w:rsidR="00226E10">
        <w:rPr>
          <w:color w:val="3C3C3C"/>
        </w:rPr>
        <w:t>омического развития Прохорского</w:t>
      </w:r>
      <w:r w:rsidRPr="003106D3">
        <w:rPr>
          <w:color w:val="3C3C3C"/>
        </w:rPr>
        <w:t xml:space="preserve"> сельского поселения наиболее эффективным способом.</w:t>
      </w:r>
    </w:p>
    <w:p w14:paraId="45B51577" w14:textId="5CDB8C15" w:rsidR="003106D3" w:rsidRPr="003106D3" w:rsidRDefault="003106D3" w:rsidP="003106D3">
      <w:pPr>
        <w:pStyle w:val="a4"/>
        <w:spacing w:before="0" w:beforeAutospacing="0" w:after="150" w:afterAutospacing="0"/>
        <w:jc w:val="both"/>
        <w:rPr>
          <w:color w:val="3C3C3C"/>
        </w:rPr>
      </w:pPr>
      <w:r w:rsidRPr="003106D3">
        <w:rPr>
          <w:color w:val="3C3C3C"/>
        </w:rPr>
        <w:t>1. Основные итоги бюд</w:t>
      </w:r>
      <w:r w:rsidR="00226E10">
        <w:rPr>
          <w:color w:val="3C3C3C"/>
        </w:rPr>
        <w:t>жетной и налоговой политики 2022</w:t>
      </w:r>
      <w:r w:rsidRPr="003106D3">
        <w:rPr>
          <w:color w:val="3C3C3C"/>
        </w:rPr>
        <w:t xml:space="preserve"> года</w:t>
      </w:r>
    </w:p>
    <w:p w14:paraId="4F055457" w14:textId="5AE72C66" w:rsidR="003106D3" w:rsidRPr="003106D3" w:rsidRDefault="003106D3" w:rsidP="003106D3">
      <w:pPr>
        <w:pStyle w:val="a4"/>
        <w:spacing w:before="0" w:beforeAutospacing="0" w:after="150" w:afterAutospacing="0"/>
        <w:jc w:val="both"/>
        <w:rPr>
          <w:color w:val="3C3C3C"/>
        </w:rPr>
      </w:pPr>
      <w:r w:rsidRPr="003106D3">
        <w:rPr>
          <w:color w:val="3C3C3C"/>
        </w:rPr>
        <w:t>Подводя итоги прошедшего года, следует отметить, что решение вопросов местного значения осуществлял</w:t>
      </w:r>
      <w:r w:rsidR="00226E10">
        <w:rPr>
          <w:color w:val="3C3C3C"/>
        </w:rPr>
        <w:t>ось органами власти Прохорского</w:t>
      </w:r>
      <w:r w:rsidRPr="003106D3">
        <w:rPr>
          <w:color w:val="3C3C3C"/>
        </w:rPr>
        <w:t xml:space="preserve"> сельского поселения. Их действия в сфере бюджетно-налоговой политики были направлены на повышение качества и доступности социальных услуг, предоставляемых населению за счет бюджетных средств, а также призваны обеспечить устойчивый рост экономики и благосостояния жителей поселения.</w:t>
      </w:r>
    </w:p>
    <w:p w14:paraId="1A816CD8" w14:textId="2B8BC6CE" w:rsidR="003106D3" w:rsidRPr="003106D3" w:rsidRDefault="00C225A3" w:rsidP="003106D3">
      <w:pPr>
        <w:pStyle w:val="a4"/>
        <w:spacing w:before="0" w:beforeAutospacing="0" w:after="150" w:afterAutospacing="0"/>
        <w:jc w:val="both"/>
        <w:rPr>
          <w:color w:val="3C3C3C"/>
        </w:rPr>
      </w:pPr>
      <w:r>
        <w:rPr>
          <w:color w:val="3C3C3C"/>
        </w:rPr>
        <w:t>Доходы бюджета Прохорского</w:t>
      </w:r>
      <w:r w:rsidR="003106D3" w:rsidRPr="003106D3">
        <w:rPr>
          <w:color w:val="3C3C3C"/>
        </w:rPr>
        <w:t xml:space="preserve"> сельского поселе</w:t>
      </w:r>
      <w:r w:rsidR="00226E10">
        <w:rPr>
          <w:color w:val="3C3C3C"/>
        </w:rPr>
        <w:t>ния в 2022 году составили 16 873 тыс. рублей или 100,72% к годовому плану (16 752</w:t>
      </w:r>
      <w:r w:rsidR="003106D3" w:rsidRPr="003106D3">
        <w:rPr>
          <w:color w:val="3C3C3C"/>
        </w:rPr>
        <w:t xml:space="preserve"> тыс. руб.). По сравнению</w:t>
      </w:r>
      <w:r>
        <w:rPr>
          <w:color w:val="3C3C3C"/>
        </w:rPr>
        <w:t xml:space="preserve"> с 2021 годом увеличилось на 800</w:t>
      </w:r>
      <w:r w:rsidR="003106D3" w:rsidRPr="003106D3">
        <w:rPr>
          <w:color w:val="3C3C3C"/>
        </w:rPr>
        <w:t xml:space="preserve"> тыс. ру</w:t>
      </w:r>
      <w:r>
        <w:rPr>
          <w:color w:val="3C3C3C"/>
        </w:rPr>
        <w:t xml:space="preserve">блей. </w:t>
      </w:r>
      <w:r w:rsidR="003106D3" w:rsidRPr="003106D3">
        <w:rPr>
          <w:color w:val="3C3C3C"/>
        </w:rPr>
        <w:t xml:space="preserve"> Собственные доходы в 2</w:t>
      </w:r>
      <w:r>
        <w:rPr>
          <w:color w:val="3C3C3C"/>
        </w:rPr>
        <w:t>022 году поступили в сумме 8 667 тыс. рублей или 101% к плану (8 546</w:t>
      </w:r>
      <w:r w:rsidR="003106D3" w:rsidRPr="003106D3">
        <w:rPr>
          <w:color w:val="3C3C3C"/>
        </w:rPr>
        <w:t xml:space="preserve"> тыс. ру</w:t>
      </w:r>
      <w:r>
        <w:rPr>
          <w:color w:val="3C3C3C"/>
        </w:rPr>
        <w:t>б.) Расходы бюджета Прохорского</w:t>
      </w:r>
      <w:r w:rsidR="003106D3" w:rsidRPr="003106D3">
        <w:rPr>
          <w:color w:val="3C3C3C"/>
        </w:rPr>
        <w:t xml:space="preserve"> сельского поселения за 2</w:t>
      </w:r>
      <w:r>
        <w:rPr>
          <w:color w:val="3C3C3C"/>
        </w:rPr>
        <w:t>022 год составили в целом 16 753</w:t>
      </w:r>
      <w:r w:rsidR="003106D3" w:rsidRPr="003106D3">
        <w:rPr>
          <w:color w:val="3C3C3C"/>
        </w:rPr>
        <w:t xml:space="preserve"> тыс. рублей. По состоянию на 1 января 2023 года просроченной кредиторской задолженности в поселении нет.</w:t>
      </w:r>
    </w:p>
    <w:p w14:paraId="723948C6" w14:textId="77777777" w:rsidR="003106D3" w:rsidRPr="003106D3" w:rsidRDefault="003106D3" w:rsidP="003106D3">
      <w:pPr>
        <w:pStyle w:val="a4"/>
        <w:spacing w:before="0" w:beforeAutospacing="0" w:after="150" w:afterAutospacing="0"/>
        <w:jc w:val="both"/>
        <w:rPr>
          <w:color w:val="3C3C3C"/>
        </w:rPr>
      </w:pPr>
      <w:r w:rsidRPr="003106D3">
        <w:rPr>
          <w:color w:val="3C3C3C"/>
        </w:rPr>
        <w:t>Несмотря на меры, принимаемые органами местного самоуправления поселения в области бюджетно-налоговой политики, остаются нерешенными следующие проблемы:</w:t>
      </w:r>
    </w:p>
    <w:p w14:paraId="1AA9B783" w14:textId="77777777" w:rsidR="003106D3" w:rsidRPr="003106D3" w:rsidRDefault="003106D3" w:rsidP="003106D3">
      <w:pPr>
        <w:pStyle w:val="a4"/>
        <w:spacing w:before="0" w:beforeAutospacing="0" w:after="150" w:afterAutospacing="0"/>
        <w:jc w:val="both"/>
        <w:rPr>
          <w:color w:val="3C3C3C"/>
        </w:rPr>
      </w:pPr>
      <w:r w:rsidRPr="003106D3">
        <w:rPr>
          <w:color w:val="3C3C3C"/>
        </w:rPr>
        <w:lastRenderedPageBreak/>
        <w:t>1. Неполнота сведений о владельцах и правообладателях земельных участков негативно отражаются на начислении и поступлении земельного налога в местный бюджет.</w:t>
      </w:r>
    </w:p>
    <w:p w14:paraId="7BF1DF7F" w14:textId="77777777" w:rsidR="003106D3" w:rsidRPr="003106D3" w:rsidRDefault="003106D3" w:rsidP="003106D3">
      <w:pPr>
        <w:pStyle w:val="a4"/>
        <w:spacing w:before="0" w:beforeAutospacing="0" w:after="150" w:afterAutospacing="0"/>
        <w:jc w:val="both"/>
        <w:rPr>
          <w:color w:val="3C3C3C"/>
        </w:rPr>
      </w:pPr>
      <w:r w:rsidRPr="003106D3">
        <w:rPr>
          <w:color w:val="3C3C3C"/>
        </w:rPr>
        <w:t>2. Отрицательно влияет на доходы поселения исключение из налоговой базы поселения поступлений от аренды земли и от продажи земельных участков.</w:t>
      </w:r>
    </w:p>
    <w:p w14:paraId="09181336" w14:textId="77777777" w:rsidR="003106D3" w:rsidRPr="003106D3" w:rsidRDefault="003106D3" w:rsidP="003106D3">
      <w:pPr>
        <w:pStyle w:val="a4"/>
        <w:spacing w:before="0" w:beforeAutospacing="0" w:after="150" w:afterAutospacing="0"/>
        <w:jc w:val="both"/>
        <w:rPr>
          <w:color w:val="3C3C3C"/>
        </w:rPr>
      </w:pPr>
      <w:r w:rsidRPr="003106D3">
        <w:rPr>
          <w:color w:val="3C3C3C"/>
        </w:rPr>
        <w:t>3. Налогообложение имущества граждан по кадастровой стоимости и применению налоговых льгот согласно НК уменьшает доходную базу местного бюджета.</w:t>
      </w:r>
    </w:p>
    <w:p w14:paraId="1DDF1DB4" w14:textId="6F3429BA" w:rsidR="003106D3" w:rsidRPr="003106D3" w:rsidRDefault="00C225A3" w:rsidP="003106D3">
      <w:pPr>
        <w:pStyle w:val="a4"/>
        <w:spacing w:before="0" w:beforeAutospacing="0" w:after="150" w:afterAutospacing="0"/>
        <w:jc w:val="both"/>
        <w:rPr>
          <w:color w:val="3C3C3C"/>
        </w:rPr>
      </w:pPr>
      <w:r>
        <w:rPr>
          <w:color w:val="3C3C3C"/>
        </w:rPr>
        <w:t>В 2023</w:t>
      </w:r>
      <w:r w:rsidR="003106D3" w:rsidRPr="003106D3">
        <w:rPr>
          <w:color w:val="3C3C3C"/>
        </w:rPr>
        <w:t xml:space="preserve"> году продолжена практика заключения соглашений с администрацией района о передаче</w:t>
      </w:r>
      <w:r w:rsidR="00DD34CD">
        <w:rPr>
          <w:color w:val="3C3C3C"/>
        </w:rPr>
        <w:t xml:space="preserve"> части</w:t>
      </w:r>
      <w:r w:rsidR="003106D3" w:rsidRPr="003106D3">
        <w:rPr>
          <w:color w:val="3C3C3C"/>
        </w:rPr>
        <w:t xml:space="preserve"> осуществления отдельных полномо</w:t>
      </w:r>
      <w:r>
        <w:rPr>
          <w:color w:val="3C3C3C"/>
        </w:rPr>
        <w:t>чий по</w:t>
      </w:r>
      <w:r w:rsidR="00DD34CD">
        <w:rPr>
          <w:color w:val="3C3C3C"/>
        </w:rPr>
        <w:t xml:space="preserve"> содержанию дорог местного значения и содержанию мест захоронений</w:t>
      </w:r>
      <w:r w:rsidR="003106D3" w:rsidRPr="003106D3">
        <w:rPr>
          <w:color w:val="3C3C3C"/>
        </w:rPr>
        <w:t>, исполнению бюджета в части казначейского исполнения бюджета поселения.</w:t>
      </w:r>
    </w:p>
    <w:p w14:paraId="138351BE" w14:textId="63417AD8" w:rsidR="003106D3" w:rsidRPr="003106D3" w:rsidRDefault="00DD34CD" w:rsidP="003106D3">
      <w:pPr>
        <w:pStyle w:val="a4"/>
        <w:spacing w:before="0" w:beforeAutospacing="0" w:after="150" w:afterAutospacing="0"/>
        <w:jc w:val="both"/>
        <w:rPr>
          <w:color w:val="3C3C3C"/>
        </w:rPr>
      </w:pPr>
      <w:r>
        <w:rPr>
          <w:color w:val="3C3C3C"/>
        </w:rPr>
        <w:t>В 2023 году политика Приморского края</w:t>
      </w:r>
      <w:r w:rsidR="003106D3" w:rsidRPr="003106D3">
        <w:rPr>
          <w:color w:val="3C3C3C"/>
        </w:rPr>
        <w:t xml:space="preserve"> в части межбюджетных отношений была направлена на повышение уровня финансового обеспечения полномочий органов местного самоуправления муниципальных образований области, выравнивание уровня бюджетной обеспеченности муниципальных образований области, повышение качества финансового менеджмента муниципальных финансов.</w:t>
      </w:r>
    </w:p>
    <w:p w14:paraId="2FE3A736" w14:textId="439B60A4" w:rsidR="003106D3" w:rsidRPr="003106D3" w:rsidRDefault="003106D3" w:rsidP="003106D3">
      <w:pPr>
        <w:pStyle w:val="a4"/>
        <w:spacing w:before="0" w:beforeAutospacing="0" w:after="150" w:afterAutospacing="0"/>
        <w:jc w:val="both"/>
        <w:rPr>
          <w:color w:val="3C3C3C"/>
        </w:rPr>
      </w:pPr>
      <w:r w:rsidRPr="003106D3">
        <w:rPr>
          <w:color w:val="3C3C3C"/>
        </w:rPr>
        <w:t>Повышение финансового обе</w:t>
      </w:r>
      <w:r w:rsidR="00DD34CD">
        <w:rPr>
          <w:color w:val="3C3C3C"/>
        </w:rPr>
        <w:t xml:space="preserve">спечения полномочий Прохорского сельского поселения </w:t>
      </w:r>
      <w:r w:rsidRPr="003106D3">
        <w:rPr>
          <w:color w:val="3C3C3C"/>
        </w:rPr>
        <w:t>достигалось</w:t>
      </w:r>
      <w:r w:rsidR="00DD34CD">
        <w:rPr>
          <w:color w:val="3C3C3C"/>
        </w:rPr>
        <w:t xml:space="preserve"> также</w:t>
      </w:r>
      <w:r w:rsidRPr="003106D3">
        <w:rPr>
          <w:color w:val="3C3C3C"/>
        </w:rPr>
        <w:t xml:space="preserve"> за счет предоставления</w:t>
      </w:r>
      <w:r w:rsidR="00DD34CD">
        <w:rPr>
          <w:color w:val="3C3C3C"/>
        </w:rPr>
        <w:t xml:space="preserve"> финансовой помощи из краевого</w:t>
      </w:r>
      <w:r w:rsidRPr="003106D3">
        <w:rPr>
          <w:color w:val="3C3C3C"/>
        </w:rPr>
        <w:t xml:space="preserve"> бюджета в виде дотаций и субсидий.</w:t>
      </w:r>
    </w:p>
    <w:p w14:paraId="4B929D81" w14:textId="77777777" w:rsidR="003106D3" w:rsidRPr="003106D3" w:rsidRDefault="003106D3" w:rsidP="003106D3">
      <w:pPr>
        <w:pStyle w:val="a4"/>
        <w:spacing w:before="0" w:beforeAutospacing="0" w:after="150" w:afterAutospacing="0"/>
        <w:jc w:val="both"/>
        <w:rPr>
          <w:color w:val="3C3C3C"/>
        </w:rPr>
      </w:pPr>
      <w:r w:rsidRPr="003106D3">
        <w:rPr>
          <w:color w:val="3C3C3C"/>
        </w:rPr>
        <w:t>2. Цели и задачи бюджетной и налоговой политики на 2024 год и на плановый период 2025–2026 годов</w:t>
      </w:r>
    </w:p>
    <w:p w14:paraId="52B1445D" w14:textId="77777777" w:rsidR="003106D3" w:rsidRPr="003106D3" w:rsidRDefault="003106D3" w:rsidP="003106D3">
      <w:pPr>
        <w:pStyle w:val="a4"/>
        <w:spacing w:before="0" w:beforeAutospacing="0" w:after="150" w:afterAutospacing="0"/>
        <w:jc w:val="both"/>
        <w:rPr>
          <w:color w:val="3C3C3C"/>
        </w:rPr>
      </w:pPr>
      <w:r w:rsidRPr="003106D3">
        <w:rPr>
          <w:color w:val="3C3C3C"/>
        </w:rPr>
        <w:t>Основной целью бюджетной и налоговой политики на 2024 год и на плановый период 2025–2026 годов остается обеспечение сбалансированности и устойчивости бюджета поселения в среднесрочной перспективе с учетом текущей экономической ситуации.</w:t>
      </w:r>
    </w:p>
    <w:p w14:paraId="75989034" w14:textId="77777777" w:rsidR="003106D3" w:rsidRPr="003106D3" w:rsidRDefault="003106D3" w:rsidP="003106D3">
      <w:pPr>
        <w:pStyle w:val="a4"/>
        <w:spacing w:before="0" w:beforeAutospacing="0" w:after="150" w:afterAutospacing="0"/>
        <w:jc w:val="both"/>
        <w:rPr>
          <w:color w:val="3C3C3C"/>
        </w:rPr>
      </w:pPr>
      <w:r w:rsidRPr="003106D3">
        <w:rPr>
          <w:color w:val="3C3C3C"/>
        </w:rPr>
        <w:t>Для достижения данной цели необходимо решение следующих задач:</w:t>
      </w:r>
    </w:p>
    <w:p w14:paraId="78E114B9" w14:textId="77777777" w:rsidR="003106D3" w:rsidRPr="003106D3" w:rsidRDefault="003106D3" w:rsidP="003106D3">
      <w:pPr>
        <w:pStyle w:val="a4"/>
        <w:spacing w:before="0" w:beforeAutospacing="0" w:after="150" w:afterAutospacing="0"/>
        <w:jc w:val="both"/>
        <w:rPr>
          <w:color w:val="3C3C3C"/>
        </w:rPr>
      </w:pPr>
      <w:r w:rsidRPr="003106D3">
        <w:rPr>
          <w:color w:val="3C3C3C"/>
        </w:rPr>
        <w:t>- обеспечение системного подхода в вопросе долгосрочного сохранения и укрепления доходного потенциала бюджета поселения;</w:t>
      </w:r>
    </w:p>
    <w:p w14:paraId="6DE4E488" w14:textId="77777777" w:rsidR="003106D3" w:rsidRPr="003106D3" w:rsidRDefault="003106D3" w:rsidP="003106D3">
      <w:pPr>
        <w:pStyle w:val="a4"/>
        <w:spacing w:before="0" w:beforeAutospacing="0" w:after="150" w:afterAutospacing="0"/>
        <w:jc w:val="both"/>
        <w:rPr>
          <w:color w:val="3C3C3C"/>
        </w:rPr>
      </w:pPr>
      <w:r w:rsidRPr="003106D3">
        <w:rPr>
          <w:color w:val="3C3C3C"/>
        </w:rPr>
        <w:t>- реализация задач бюджетной и налоговой политики, проводимой в предыдущие годы, актуализированных с учетом складывающихся экономических условий;</w:t>
      </w:r>
    </w:p>
    <w:p w14:paraId="012021D5" w14:textId="77777777" w:rsidR="003106D3" w:rsidRPr="003106D3" w:rsidRDefault="003106D3" w:rsidP="003106D3">
      <w:pPr>
        <w:pStyle w:val="a4"/>
        <w:spacing w:before="0" w:beforeAutospacing="0" w:after="150" w:afterAutospacing="0"/>
        <w:jc w:val="both"/>
        <w:rPr>
          <w:color w:val="3C3C3C"/>
        </w:rPr>
      </w:pPr>
      <w:r w:rsidRPr="003106D3">
        <w:rPr>
          <w:color w:val="3C3C3C"/>
        </w:rPr>
        <w:t>- сохранение баланса обеспечения поступлений налоговых и неналоговых доходов в бюджет поселения при соблюдении принципа предсказуемости фискальных условий;</w:t>
      </w:r>
    </w:p>
    <w:p w14:paraId="48BE958F" w14:textId="77777777" w:rsidR="003106D3" w:rsidRPr="003106D3" w:rsidRDefault="003106D3" w:rsidP="003106D3">
      <w:pPr>
        <w:pStyle w:val="a4"/>
        <w:spacing w:before="0" w:beforeAutospacing="0" w:after="150" w:afterAutospacing="0"/>
        <w:jc w:val="both"/>
        <w:rPr>
          <w:color w:val="3C3C3C"/>
        </w:rPr>
      </w:pPr>
      <w:r w:rsidRPr="003106D3">
        <w:rPr>
          <w:color w:val="3C3C3C"/>
        </w:rPr>
        <w:t>-увеличение налогового потенциала поселения;</w:t>
      </w:r>
    </w:p>
    <w:p w14:paraId="527C7D18" w14:textId="77777777" w:rsidR="003106D3" w:rsidRPr="003106D3" w:rsidRDefault="003106D3" w:rsidP="003106D3">
      <w:pPr>
        <w:pStyle w:val="a4"/>
        <w:spacing w:before="0" w:beforeAutospacing="0" w:after="150" w:afterAutospacing="0"/>
        <w:jc w:val="both"/>
        <w:rPr>
          <w:color w:val="3C3C3C"/>
        </w:rPr>
      </w:pPr>
      <w:r w:rsidRPr="003106D3">
        <w:rPr>
          <w:color w:val="3C3C3C"/>
        </w:rPr>
        <w:t>- бюджетное планирование исходя из возможностей доходного потенциала;</w:t>
      </w:r>
    </w:p>
    <w:p w14:paraId="0CD7E77A" w14:textId="77777777" w:rsidR="003106D3" w:rsidRPr="003106D3" w:rsidRDefault="003106D3" w:rsidP="003106D3">
      <w:pPr>
        <w:pStyle w:val="a4"/>
        <w:spacing w:before="0" w:beforeAutospacing="0" w:after="150" w:afterAutospacing="0"/>
        <w:jc w:val="both"/>
        <w:rPr>
          <w:color w:val="3C3C3C"/>
        </w:rPr>
      </w:pPr>
      <w:r w:rsidRPr="003106D3">
        <w:rPr>
          <w:color w:val="3C3C3C"/>
        </w:rPr>
        <w:t>- повышение эффективности расходования бюджетных средств;</w:t>
      </w:r>
    </w:p>
    <w:p w14:paraId="51D7DA0F" w14:textId="77777777" w:rsidR="003106D3" w:rsidRPr="003106D3" w:rsidRDefault="003106D3" w:rsidP="003106D3">
      <w:pPr>
        <w:pStyle w:val="a4"/>
        <w:spacing w:before="0" w:beforeAutospacing="0" w:after="150" w:afterAutospacing="0"/>
        <w:jc w:val="both"/>
        <w:rPr>
          <w:color w:val="3C3C3C"/>
        </w:rPr>
      </w:pPr>
      <w:r w:rsidRPr="003106D3">
        <w:rPr>
          <w:color w:val="3C3C3C"/>
        </w:rPr>
        <w:t>-повышение прозрачности и открытости бюджета и бюджетного процесса.</w:t>
      </w:r>
    </w:p>
    <w:p w14:paraId="60D547C4" w14:textId="77777777" w:rsidR="003106D3" w:rsidRPr="003106D3" w:rsidRDefault="003106D3" w:rsidP="003106D3">
      <w:pPr>
        <w:pStyle w:val="a4"/>
        <w:spacing w:before="0" w:beforeAutospacing="0" w:after="150" w:afterAutospacing="0"/>
        <w:jc w:val="both"/>
        <w:rPr>
          <w:color w:val="3C3C3C"/>
        </w:rPr>
      </w:pPr>
      <w:r w:rsidRPr="003106D3">
        <w:rPr>
          <w:color w:val="3C3C3C"/>
        </w:rPr>
        <w:t>3. Основные направления бюджетной и налоговой политики на 2024 год и на плановый период 2025-2026 годов</w:t>
      </w:r>
    </w:p>
    <w:p w14:paraId="712F0DA1" w14:textId="17B8D45B" w:rsidR="003106D3" w:rsidRPr="003106D3" w:rsidRDefault="003106D3" w:rsidP="003106D3">
      <w:pPr>
        <w:pStyle w:val="a4"/>
        <w:spacing w:before="0" w:beforeAutospacing="0" w:after="150" w:afterAutospacing="0"/>
        <w:jc w:val="both"/>
        <w:rPr>
          <w:color w:val="3C3C3C"/>
        </w:rPr>
      </w:pPr>
      <w:r w:rsidRPr="003106D3">
        <w:rPr>
          <w:color w:val="3C3C3C"/>
        </w:rPr>
        <w:t>Бюджетная и</w:t>
      </w:r>
      <w:r w:rsidR="00DD34CD">
        <w:rPr>
          <w:color w:val="3C3C3C"/>
        </w:rPr>
        <w:t xml:space="preserve"> налоговая политика Прохорского</w:t>
      </w:r>
      <w:r w:rsidRPr="003106D3">
        <w:rPr>
          <w:color w:val="3C3C3C"/>
        </w:rPr>
        <w:t xml:space="preserve"> сельского поселения выстраивается с учётом изменений федерального законодательства, направленных на противодействие негативным эффектам финансово-экономического кризиса и создание условий для восстановления положительных темпов экономического роста.</w:t>
      </w:r>
    </w:p>
    <w:p w14:paraId="352ADB1D" w14:textId="77777777" w:rsidR="003106D3" w:rsidRPr="003106D3" w:rsidRDefault="003106D3" w:rsidP="003106D3">
      <w:pPr>
        <w:pStyle w:val="a4"/>
        <w:spacing w:before="0" w:beforeAutospacing="0" w:after="150" w:afterAutospacing="0"/>
        <w:jc w:val="both"/>
        <w:rPr>
          <w:color w:val="3C3C3C"/>
        </w:rPr>
      </w:pPr>
      <w:r w:rsidRPr="003106D3">
        <w:rPr>
          <w:color w:val="3C3C3C"/>
        </w:rPr>
        <w:t xml:space="preserve">Бюджетная и налоговая политика на 2024 год и на плановый период 2025–2026 годов в области доходов направлена, с одной стороны, на сохранение и развитие доходных источников бюджета поселения в условиях складывающейся экономической ситуации с </w:t>
      </w:r>
      <w:r w:rsidRPr="003106D3">
        <w:rPr>
          <w:color w:val="3C3C3C"/>
        </w:rPr>
        <w:lastRenderedPageBreak/>
        <w:t>учетом реальной оценки доходного потенциала, с другой стороны, на увеличение налогового потенциала поселения, и предусматривает:</w:t>
      </w:r>
    </w:p>
    <w:p w14:paraId="4824CAAA" w14:textId="77777777" w:rsidR="003106D3" w:rsidRPr="003106D3" w:rsidRDefault="003106D3" w:rsidP="003106D3">
      <w:pPr>
        <w:pStyle w:val="a4"/>
        <w:spacing w:before="0" w:beforeAutospacing="0" w:after="150" w:afterAutospacing="0"/>
        <w:jc w:val="both"/>
        <w:rPr>
          <w:color w:val="3C3C3C"/>
        </w:rPr>
      </w:pPr>
      <w:r w:rsidRPr="003106D3">
        <w:rPr>
          <w:color w:val="3C3C3C"/>
        </w:rPr>
        <w:t>- ведение реестра источников доходов в целях повышения качества планирования и администрирования доходов;</w:t>
      </w:r>
    </w:p>
    <w:p w14:paraId="467FC183" w14:textId="77777777" w:rsidR="003106D3" w:rsidRPr="003106D3" w:rsidRDefault="003106D3" w:rsidP="003106D3">
      <w:pPr>
        <w:pStyle w:val="a4"/>
        <w:spacing w:before="0" w:beforeAutospacing="0" w:after="150" w:afterAutospacing="0"/>
        <w:jc w:val="both"/>
        <w:rPr>
          <w:color w:val="3C3C3C"/>
        </w:rPr>
      </w:pPr>
      <w:r w:rsidRPr="003106D3">
        <w:rPr>
          <w:color w:val="3C3C3C"/>
        </w:rPr>
        <w:t>- проведение информационной кампании, направленной на повышение налоговой грамотности населения, на привлечение граждан к предоставлению информации о случаях нарушения земельного законодательства и законодательства о государственной регистрации недвижимости, а также на побуждение их к своевременному исполнению платежных обязательств и недопущению роста задолженности по платежам в бюджет поселения;</w:t>
      </w:r>
    </w:p>
    <w:p w14:paraId="2E2F8BB1" w14:textId="77777777" w:rsidR="003106D3" w:rsidRPr="003106D3" w:rsidRDefault="003106D3" w:rsidP="003106D3">
      <w:pPr>
        <w:pStyle w:val="a4"/>
        <w:spacing w:before="0" w:beforeAutospacing="0" w:after="150" w:afterAutospacing="0"/>
        <w:jc w:val="both"/>
        <w:rPr>
          <w:color w:val="3C3C3C"/>
        </w:rPr>
      </w:pPr>
      <w:r w:rsidRPr="003106D3">
        <w:rPr>
          <w:color w:val="3C3C3C"/>
        </w:rPr>
        <w:t>- осуществление систематической работы по инвентаризации и оптимизации имущества муниципальной собственности, вовлечению в хозяйственный оборот неиспользуемых объектов недвижимости и земельных участков.</w:t>
      </w:r>
    </w:p>
    <w:p w14:paraId="710EDB9E" w14:textId="77777777" w:rsidR="003106D3" w:rsidRPr="003106D3" w:rsidRDefault="003106D3" w:rsidP="003106D3">
      <w:pPr>
        <w:pStyle w:val="a4"/>
        <w:spacing w:before="0" w:beforeAutospacing="0" w:after="150" w:afterAutospacing="0"/>
        <w:jc w:val="both"/>
        <w:rPr>
          <w:color w:val="3C3C3C"/>
        </w:rPr>
      </w:pPr>
      <w:r w:rsidRPr="003106D3">
        <w:rPr>
          <w:color w:val="3C3C3C"/>
        </w:rPr>
        <w:t>Бюджетная и налоговая политика в среднесрочной перспективе будет ориентирована на сохранение баланса обеспечения поступлений налоговых и неналоговых доходов в бюджет поселения при соблюдении принципа фискальной нейтральности, то есть предсказуемости фискальных условий. Мероприятия по обеспечению наполняемости бюджета поселения будут направлены на улучшение качества и повышение эффективности администрирования доходных поступлений, повышение уровня собираемости налоговых и неналоговых доходов, сокращение задолженности по платежам в бюджет поселения.</w:t>
      </w:r>
    </w:p>
    <w:p w14:paraId="620C1FD4" w14:textId="6930A494" w:rsidR="003106D3" w:rsidRPr="003106D3" w:rsidRDefault="003106D3" w:rsidP="003106D3">
      <w:pPr>
        <w:pStyle w:val="a4"/>
        <w:spacing w:before="0" w:beforeAutospacing="0" w:after="150" w:afterAutospacing="0"/>
        <w:jc w:val="both"/>
        <w:rPr>
          <w:color w:val="3C3C3C"/>
        </w:rPr>
      </w:pPr>
      <w:r w:rsidRPr="003106D3">
        <w:rPr>
          <w:color w:val="3C3C3C"/>
        </w:rPr>
        <w:t>Несмотря на ряд мер, предприн</w:t>
      </w:r>
      <w:r w:rsidR="00DD34CD">
        <w:rPr>
          <w:color w:val="3C3C3C"/>
        </w:rPr>
        <w:t>ятых администрацией Прохорского</w:t>
      </w:r>
      <w:r w:rsidRPr="003106D3">
        <w:rPr>
          <w:color w:val="3C3C3C"/>
        </w:rPr>
        <w:t xml:space="preserve"> сельского поселения с целью увеличения собственных доходов бюджета поселения, большинство задач в этой сфере остается актуальной. Существующие местные налоги по-прежнему не обеспечивают необходимый объем расходов бюджета поселения.</w:t>
      </w:r>
    </w:p>
    <w:p w14:paraId="062DE35B" w14:textId="4A77C781" w:rsidR="003106D3" w:rsidRPr="003106D3" w:rsidRDefault="00DD34CD" w:rsidP="003106D3">
      <w:pPr>
        <w:pStyle w:val="a4"/>
        <w:spacing w:before="0" w:beforeAutospacing="0" w:after="150" w:afterAutospacing="0"/>
        <w:jc w:val="both"/>
        <w:rPr>
          <w:color w:val="3C3C3C"/>
        </w:rPr>
      </w:pPr>
      <w:r>
        <w:rPr>
          <w:color w:val="3C3C3C"/>
        </w:rPr>
        <w:t>Администрации Прохорского</w:t>
      </w:r>
      <w:r w:rsidR="003106D3" w:rsidRPr="003106D3">
        <w:rPr>
          <w:color w:val="3C3C3C"/>
        </w:rPr>
        <w:t xml:space="preserve"> сельского поселения необходимо продолжить работу по сбору сведений, идентифицирующих правообладателей земельных уч</w:t>
      </w:r>
      <w:r w:rsidR="000B45A2">
        <w:rPr>
          <w:color w:val="3C3C3C"/>
        </w:rPr>
        <w:t>астков и недвижимого имущества. Администраци</w:t>
      </w:r>
      <w:r>
        <w:rPr>
          <w:color w:val="3C3C3C"/>
        </w:rPr>
        <w:t>я Прохорского</w:t>
      </w:r>
      <w:r w:rsidR="003106D3" w:rsidRPr="003106D3">
        <w:rPr>
          <w:color w:val="3C3C3C"/>
        </w:rPr>
        <w:t xml:space="preserve"> сельского поселения осуществляет свою текущую деятельность в тесном сотрудничестве с налоговыми органами.</w:t>
      </w:r>
    </w:p>
    <w:p w14:paraId="2977DDA5" w14:textId="77777777" w:rsidR="003106D3" w:rsidRPr="003106D3" w:rsidRDefault="003106D3" w:rsidP="003106D3">
      <w:pPr>
        <w:pStyle w:val="a4"/>
        <w:spacing w:before="0" w:beforeAutospacing="0" w:after="150" w:afterAutospacing="0"/>
        <w:jc w:val="both"/>
        <w:rPr>
          <w:color w:val="3C3C3C"/>
        </w:rPr>
      </w:pPr>
      <w:r w:rsidRPr="003106D3">
        <w:rPr>
          <w:color w:val="3C3C3C"/>
        </w:rPr>
        <w:t>Налоговая политика в сельском поселении будет проводиться с учетом реализации мер налогового стимулирования и повышения доходов бюджетной системы Российской федерации, планируемых на федеральном, региональном и местном уровне:</w:t>
      </w:r>
    </w:p>
    <w:p w14:paraId="767ED6A2" w14:textId="77777777" w:rsidR="003106D3" w:rsidRPr="003106D3" w:rsidRDefault="003106D3" w:rsidP="003106D3">
      <w:pPr>
        <w:pStyle w:val="a4"/>
        <w:spacing w:before="0" w:beforeAutospacing="0" w:after="150" w:afterAutospacing="0"/>
        <w:jc w:val="both"/>
        <w:rPr>
          <w:color w:val="3C3C3C"/>
        </w:rPr>
      </w:pPr>
      <w:r w:rsidRPr="003106D3">
        <w:rPr>
          <w:color w:val="3C3C3C"/>
        </w:rPr>
        <w:t>- совершенствование налогообложения имущества физических лиц;</w:t>
      </w:r>
    </w:p>
    <w:p w14:paraId="5719A2DF" w14:textId="77777777" w:rsidR="003106D3" w:rsidRPr="003106D3" w:rsidRDefault="003106D3" w:rsidP="003106D3">
      <w:pPr>
        <w:pStyle w:val="a4"/>
        <w:spacing w:before="0" w:beforeAutospacing="0" w:after="150" w:afterAutospacing="0"/>
        <w:jc w:val="both"/>
        <w:rPr>
          <w:color w:val="3C3C3C"/>
        </w:rPr>
      </w:pPr>
      <w:r w:rsidRPr="003106D3">
        <w:rPr>
          <w:color w:val="3C3C3C"/>
        </w:rPr>
        <w:t>- оптимизация льгот, предоставленных местным законодательством, по налогам, подлежащим зачислению в бюджет сельского поселения.</w:t>
      </w:r>
    </w:p>
    <w:p w14:paraId="0D8A1AF5" w14:textId="77777777" w:rsidR="003106D3" w:rsidRPr="003106D3" w:rsidRDefault="003106D3" w:rsidP="003106D3">
      <w:pPr>
        <w:pStyle w:val="a4"/>
        <w:spacing w:before="0" w:beforeAutospacing="0" w:after="150" w:afterAutospacing="0"/>
        <w:jc w:val="both"/>
        <w:rPr>
          <w:color w:val="3C3C3C"/>
        </w:rPr>
      </w:pPr>
      <w:r w:rsidRPr="003106D3">
        <w:rPr>
          <w:color w:val="3C3C3C"/>
        </w:rPr>
        <w:t>По-прежнему значительное внимание будет отводиться обеспечению эффективности управления муниципальной собственностью сельского поселения и увеличению доходов от её использования.</w:t>
      </w:r>
    </w:p>
    <w:p w14:paraId="0638E999" w14:textId="6F8808BE" w:rsidR="003106D3" w:rsidRPr="003106D3" w:rsidRDefault="00DD34CD" w:rsidP="003106D3">
      <w:pPr>
        <w:pStyle w:val="a4"/>
        <w:spacing w:before="0" w:beforeAutospacing="0" w:after="150" w:afterAutospacing="0"/>
        <w:jc w:val="both"/>
        <w:rPr>
          <w:color w:val="3C3C3C"/>
        </w:rPr>
      </w:pPr>
      <w:r>
        <w:rPr>
          <w:color w:val="3C3C3C"/>
        </w:rPr>
        <w:t>Бюджетная политика Прохорского</w:t>
      </w:r>
      <w:r w:rsidR="003106D3" w:rsidRPr="003106D3">
        <w:rPr>
          <w:color w:val="3C3C3C"/>
        </w:rPr>
        <w:t xml:space="preserve"> сельского поселения на 2024 год и на плановый период 2025–2026 годов в части расходов обеспечивает сохранение преемственности определенных ранее приоритетов и их достижений и направлена на:</w:t>
      </w:r>
    </w:p>
    <w:p w14:paraId="506635B9" w14:textId="77777777" w:rsidR="003106D3" w:rsidRPr="003106D3" w:rsidRDefault="003106D3" w:rsidP="003106D3">
      <w:pPr>
        <w:pStyle w:val="a4"/>
        <w:spacing w:before="0" w:beforeAutospacing="0" w:after="150" w:afterAutospacing="0"/>
        <w:jc w:val="both"/>
        <w:rPr>
          <w:color w:val="3C3C3C"/>
        </w:rPr>
      </w:pPr>
      <w:r w:rsidRPr="003106D3">
        <w:rPr>
          <w:color w:val="3C3C3C"/>
        </w:rPr>
        <w:t>-формирование бюджетных параметров исходя из необходимости безусловного исполнения действующих расходных обязательств сельского поселения;</w:t>
      </w:r>
    </w:p>
    <w:p w14:paraId="7C27DB50" w14:textId="77777777" w:rsidR="003106D3" w:rsidRPr="003106D3" w:rsidRDefault="003106D3" w:rsidP="003106D3">
      <w:pPr>
        <w:pStyle w:val="a4"/>
        <w:spacing w:before="0" w:beforeAutospacing="0" w:after="150" w:afterAutospacing="0"/>
        <w:jc w:val="both"/>
        <w:rPr>
          <w:color w:val="3C3C3C"/>
        </w:rPr>
      </w:pPr>
      <w:r w:rsidRPr="003106D3">
        <w:rPr>
          <w:color w:val="3C3C3C"/>
        </w:rPr>
        <w:t xml:space="preserve">-принятие новых расходных обязательств только при условии оценки их эффективности, соответствия их приоритетным направлениям социально-экономического развития поселения и при условии наличия ресурсов для их гарантированного исполнения, что </w:t>
      </w:r>
      <w:r w:rsidRPr="003106D3">
        <w:rPr>
          <w:color w:val="3C3C3C"/>
        </w:rPr>
        <w:lastRenderedPageBreak/>
        <w:t>позволит снизить риск неисполнения (либо исполнения в неполном объеме) действующих расходных обязательств;</w:t>
      </w:r>
    </w:p>
    <w:p w14:paraId="2015757D" w14:textId="57C5A414" w:rsidR="003106D3" w:rsidRPr="003106D3" w:rsidRDefault="003106D3" w:rsidP="003106D3">
      <w:pPr>
        <w:pStyle w:val="a4"/>
        <w:spacing w:before="0" w:beforeAutospacing="0" w:after="150" w:afterAutospacing="0"/>
        <w:jc w:val="both"/>
        <w:rPr>
          <w:color w:val="3C3C3C"/>
        </w:rPr>
      </w:pPr>
      <w:r w:rsidRPr="003106D3">
        <w:rPr>
          <w:color w:val="3C3C3C"/>
        </w:rPr>
        <w:t xml:space="preserve">-введение режима экономии электро-и </w:t>
      </w:r>
      <w:proofErr w:type="spellStart"/>
      <w:r w:rsidRPr="003106D3">
        <w:rPr>
          <w:color w:val="3C3C3C"/>
        </w:rPr>
        <w:t>теплоэнергии</w:t>
      </w:r>
      <w:proofErr w:type="spellEnd"/>
      <w:r w:rsidRPr="003106D3">
        <w:rPr>
          <w:color w:val="3C3C3C"/>
        </w:rPr>
        <w:t>, расходных материа</w:t>
      </w:r>
      <w:r w:rsidR="00DD34CD">
        <w:rPr>
          <w:color w:val="3C3C3C"/>
        </w:rPr>
        <w:t>лов</w:t>
      </w:r>
      <w:r w:rsidRPr="003106D3">
        <w:rPr>
          <w:color w:val="3C3C3C"/>
        </w:rPr>
        <w:t xml:space="preserve">, услуг связи; недопущение роста расходов на оплату коммунальных услуг за счет оптимизации их потребления и повышения </w:t>
      </w:r>
      <w:proofErr w:type="spellStart"/>
      <w:r w:rsidRPr="003106D3">
        <w:rPr>
          <w:color w:val="3C3C3C"/>
        </w:rPr>
        <w:t>энергоэффективности</w:t>
      </w:r>
      <w:proofErr w:type="spellEnd"/>
      <w:r w:rsidRPr="003106D3">
        <w:rPr>
          <w:color w:val="3C3C3C"/>
        </w:rPr>
        <w:t>;</w:t>
      </w:r>
    </w:p>
    <w:p w14:paraId="724905C3" w14:textId="77777777" w:rsidR="003106D3" w:rsidRPr="003106D3" w:rsidRDefault="003106D3" w:rsidP="003106D3">
      <w:pPr>
        <w:pStyle w:val="a4"/>
        <w:spacing w:before="0" w:beforeAutospacing="0" w:after="150" w:afterAutospacing="0"/>
        <w:jc w:val="both"/>
        <w:rPr>
          <w:color w:val="3C3C3C"/>
        </w:rPr>
      </w:pPr>
      <w:r w:rsidRPr="003106D3">
        <w:rPr>
          <w:color w:val="3C3C3C"/>
        </w:rPr>
        <w:t>-сохранение достигнутого уровня предоставления муниципальных услуг (работ) и недопущение снижения качества их предоставления в целях обеспечения комфортных условий для проживания населения в поселении;</w:t>
      </w:r>
    </w:p>
    <w:p w14:paraId="766F035F" w14:textId="77777777" w:rsidR="003106D3" w:rsidRPr="003106D3" w:rsidRDefault="003106D3" w:rsidP="003106D3">
      <w:pPr>
        <w:pStyle w:val="a4"/>
        <w:spacing w:before="0" w:beforeAutospacing="0" w:after="150" w:afterAutospacing="0"/>
        <w:jc w:val="both"/>
        <w:rPr>
          <w:color w:val="3C3C3C"/>
        </w:rPr>
      </w:pPr>
      <w:r w:rsidRPr="003106D3">
        <w:rPr>
          <w:color w:val="3C3C3C"/>
        </w:rPr>
        <w:t>-совершенствование муниципального контроля с целью его ориентации на оценку эффективности расходов бюджета поселения;</w:t>
      </w:r>
    </w:p>
    <w:p w14:paraId="1BE14555" w14:textId="77777777" w:rsidR="003106D3" w:rsidRPr="003106D3" w:rsidRDefault="003106D3" w:rsidP="003106D3">
      <w:pPr>
        <w:pStyle w:val="a4"/>
        <w:spacing w:before="0" w:beforeAutospacing="0" w:after="150" w:afterAutospacing="0"/>
        <w:jc w:val="both"/>
        <w:rPr>
          <w:color w:val="3C3C3C"/>
        </w:rPr>
      </w:pPr>
      <w:r w:rsidRPr="003106D3">
        <w:rPr>
          <w:color w:val="3C3C3C"/>
        </w:rPr>
        <w:t>- продолжить работу по повышению роли среднесрочного финансового планирования в соответствии с новыми требованиями;</w:t>
      </w:r>
    </w:p>
    <w:p w14:paraId="2C2D7E0F" w14:textId="614BE25B" w:rsidR="003106D3" w:rsidRPr="003106D3" w:rsidRDefault="003106D3" w:rsidP="003106D3">
      <w:pPr>
        <w:pStyle w:val="a4"/>
        <w:spacing w:before="0" w:beforeAutospacing="0" w:after="150" w:afterAutospacing="0"/>
        <w:jc w:val="both"/>
        <w:rPr>
          <w:color w:val="3C3C3C"/>
        </w:rPr>
      </w:pPr>
      <w:r w:rsidRPr="003106D3">
        <w:rPr>
          <w:color w:val="3C3C3C"/>
        </w:rPr>
        <w:t xml:space="preserve">- повышение прозрачности муниципальных финансов возможно при условии открытости финансовой информации (размещение в средствах массовой информации проектов бюджетов поселения и регулярных отчетов об их исполнении), внедрения практики ежегодных публичных отчетов органов местного самоуправления сельского поселения о показателях результативности бюджетных расходов, а также формирования реестров расходных обязательств сельского поселения и предоставления их финансовым органам </w:t>
      </w:r>
      <w:r w:rsidR="00DD34CD">
        <w:rPr>
          <w:color w:val="3C3C3C"/>
        </w:rPr>
        <w:t xml:space="preserve">Спасского </w:t>
      </w:r>
      <w:r w:rsidRPr="003106D3">
        <w:rPr>
          <w:color w:val="3C3C3C"/>
        </w:rPr>
        <w:t>муниципальн</w:t>
      </w:r>
      <w:r w:rsidR="00DD34CD">
        <w:rPr>
          <w:color w:val="3C3C3C"/>
        </w:rPr>
        <w:t>ого района</w:t>
      </w:r>
      <w:r w:rsidRPr="003106D3">
        <w:rPr>
          <w:color w:val="3C3C3C"/>
        </w:rPr>
        <w:t>;</w:t>
      </w:r>
    </w:p>
    <w:p w14:paraId="6849D76B" w14:textId="2B688E3E" w:rsidR="003106D3" w:rsidRPr="003106D3" w:rsidRDefault="003106D3" w:rsidP="003106D3">
      <w:pPr>
        <w:pStyle w:val="a4"/>
        <w:spacing w:before="0" w:beforeAutospacing="0" w:after="150" w:afterAutospacing="0"/>
        <w:jc w:val="both"/>
        <w:rPr>
          <w:color w:val="3C3C3C"/>
        </w:rPr>
      </w:pPr>
      <w:r w:rsidRPr="003106D3">
        <w:rPr>
          <w:color w:val="3C3C3C"/>
        </w:rPr>
        <w:t>- содействие региональным и районным властям в реализации приоритетных национальных проектов, создающих основу для решения назревших проблем повышения качества образования, улучшения здоровь</w:t>
      </w:r>
      <w:r w:rsidR="00DD34CD">
        <w:rPr>
          <w:color w:val="3C3C3C"/>
        </w:rPr>
        <w:t xml:space="preserve">я населения, </w:t>
      </w:r>
      <w:r w:rsidRPr="003106D3">
        <w:rPr>
          <w:color w:val="3C3C3C"/>
        </w:rPr>
        <w:t>формирования достойных условий жизни на селе и развития агропромышленного производства;</w:t>
      </w:r>
    </w:p>
    <w:p w14:paraId="73DA1922" w14:textId="77777777" w:rsidR="003106D3" w:rsidRPr="003106D3" w:rsidRDefault="003106D3" w:rsidP="003106D3">
      <w:pPr>
        <w:pStyle w:val="a4"/>
        <w:spacing w:before="0" w:beforeAutospacing="0" w:after="150" w:afterAutospacing="0"/>
        <w:jc w:val="both"/>
        <w:rPr>
          <w:color w:val="3C3C3C"/>
        </w:rPr>
      </w:pPr>
      <w:r w:rsidRPr="003106D3">
        <w:rPr>
          <w:color w:val="3C3C3C"/>
        </w:rPr>
        <w:t>- обеспечение соблюдения нормативов расходов на содержание органов местного самоуправления;</w:t>
      </w:r>
    </w:p>
    <w:p w14:paraId="11031175" w14:textId="77777777" w:rsidR="003106D3" w:rsidRPr="003106D3" w:rsidRDefault="003106D3" w:rsidP="003106D3">
      <w:pPr>
        <w:pStyle w:val="a4"/>
        <w:spacing w:before="0" w:beforeAutospacing="0" w:after="150" w:afterAutospacing="0"/>
        <w:jc w:val="both"/>
        <w:rPr>
          <w:color w:val="3C3C3C"/>
        </w:rPr>
      </w:pPr>
      <w:r w:rsidRPr="003106D3">
        <w:rPr>
          <w:color w:val="3C3C3C"/>
        </w:rPr>
        <w:t>- совершенствование системы муниципальных закупок, обеспечивающих рациональное использование бюджетных средств, выполнение требований законодательства и формирующих реальный конкурентный режим при размещении заказов на поставки товаров, выполнение работ, оказание услуг для муниципальных нужд.</w:t>
      </w:r>
    </w:p>
    <w:p w14:paraId="3DC182C1" w14:textId="77777777" w:rsidR="003106D3" w:rsidRPr="003106D3" w:rsidRDefault="003106D3" w:rsidP="003106D3">
      <w:pPr>
        <w:pStyle w:val="a4"/>
        <w:spacing w:before="0" w:beforeAutospacing="0" w:after="150" w:afterAutospacing="0"/>
        <w:jc w:val="both"/>
        <w:rPr>
          <w:color w:val="3C3C3C"/>
        </w:rPr>
      </w:pPr>
      <w:r w:rsidRPr="003106D3">
        <w:rPr>
          <w:color w:val="3C3C3C"/>
        </w:rPr>
        <w:t>Подготовка проекта бюджета сельского поселения на предстоящий трехлетний период осуществляется в соответствии с существующей структурой целевых статей расходов.</w:t>
      </w:r>
    </w:p>
    <w:p w14:paraId="43C20A5E" w14:textId="00C4B0CE" w:rsidR="003106D3" w:rsidRPr="003106D3" w:rsidRDefault="00DD34CD" w:rsidP="003106D3">
      <w:pPr>
        <w:pStyle w:val="a4"/>
        <w:spacing w:before="0" w:beforeAutospacing="0" w:after="150" w:afterAutospacing="0"/>
        <w:jc w:val="both"/>
        <w:rPr>
          <w:color w:val="3C3C3C"/>
        </w:rPr>
      </w:pPr>
      <w:r>
        <w:rPr>
          <w:color w:val="3C3C3C"/>
        </w:rPr>
        <w:t>Администрацией Прохорского</w:t>
      </w:r>
      <w:r w:rsidR="003106D3" w:rsidRPr="003106D3">
        <w:rPr>
          <w:color w:val="3C3C3C"/>
        </w:rPr>
        <w:t xml:space="preserve"> сельского поселения ставится задача сформировать бездефицитный бюджет.</w:t>
      </w:r>
    </w:p>
    <w:p w14:paraId="06149357" w14:textId="77777777" w:rsidR="003106D3" w:rsidRPr="003106D3" w:rsidRDefault="003106D3" w:rsidP="003106D3">
      <w:pPr>
        <w:pStyle w:val="a4"/>
        <w:spacing w:before="0" w:beforeAutospacing="0" w:after="150" w:afterAutospacing="0"/>
        <w:jc w:val="both"/>
        <w:rPr>
          <w:color w:val="3C3C3C"/>
        </w:rPr>
      </w:pPr>
      <w:r w:rsidRPr="003106D3">
        <w:rPr>
          <w:color w:val="3C3C3C"/>
        </w:rPr>
        <w:t>Принятие решений по увеличению бюджетных ассигнований на исполнение действующих и (или) установлению новых расходных обязательств должно производиться только в пределах имеющихся для их реализации финансовых результатов.</w:t>
      </w:r>
    </w:p>
    <w:p w14:paraId="5E652641" w14:textId="77777777" w:rsidR="003106D3" w:rsidRPr="003106D3" w:rsidRDefault="003106D3" w:rsidP="003106D3">
      <w:pPr>
        <w:pStyle w:val="a4"/>
        <w:spacing w:before="0" w:beforeAutospacing="0" w:after="150" w:afterAutospacing="0"/>
        <w:jc w:val="both"/>
        <w:rPr>
          <w:color w:val="3C3C3C"/>
        </w:rPr>
      </w:pPr>
      <w:r w:rsidRPr="003106D3">
        <w:rPr>
          <w:color w:val="3C3C3C"/>
        </w:rPr>
        <w:t>Утверждение общего объема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6979678C" w14:textId="77777777" w:rsidR="003106D3" w:rsidRPr="003106D3" w:rsidRDefault="003106D3" w:rsidP="003106D3">
      <w:pPr>
        <w:pStyle w:val="a4"/>
        <w:spacing w:before="0" w:beforeAutospacing="0" w:after="150" w:afterAutospacing="0"/>
        <w:jc w:val="both"/>
        <w:rPr>
          <w:color w:val="3C3C3C"/>
        </w:rPr>
      </w:pPr>
      <w:r w:rsidRPr="003106D3">
        <w:rPr>
          <w:color w:val="3C3C3C"/>
        </w:rPr>
        <w:lastRenderedPageBreak/>
        <w:t>Основная задача бюджетной политики на 2024 год и плановый период 2025 и 2026 годов – это обеспечение стабильности, сбалансированности и устойчивости бюджетной системы, обеспечение максимально эффективного и прозрачного использования средств для достижения конечных измеримых, общественно значимых результатов.</w:t>
      </w:r>
    </w:p>
    <w:p w14:paraId="71866130" w14:textId="77777777" w:rsidR="003106D3" w:rsidRPr="003106D3" w:rsidRDefault="003106D3" w:rsidP="003106D3">
      <w:pPr>
        <w:pStyle w:val="a4"/>
        <w:spacing w:before="0" w:beforeAutospacing="0" w:after="150" w:afterAutospacing="0"/>
        <w:jc w:val="both"/>
        <w:rPr>
          <w:color w:val="3C3C3C"/>
        </w:rPr>
      </w:pPr>
      <w:r w:rsidRPr="003106D3">
        <w:rPr>
          <w:color w:val="3C3C3C"/>
        </w:rPr>
        <w:t>5. Политика в сфере межбюджетных отношений</w:t>
      </w:r>
    </w:p>
    <w:p w14:paraId="4B4B6DE4" w14:textId="65B984CD" w:rsidR="003106D3" w:rsidRPr="003106D3" w:rsidRDefault="003106D3" w:rsidP="003106D3">
      <w:pPr>
        <w:pStyle w:val="a4"/>
        <w:spacing w:before="0" w:beforeAutospacing="0" w:after="150" w:afterAutospacing="0"/>
        <w:jc w:val="both"/>
        <w:rPr>
          <w:color w:val="3C3C3C"/>
        </w:rPr>
      </w:pPr>
      <w:r w:rsidRPr="003106D3">
        <w:rPr>
          <w:color w:val="3C3C3C"/>
        </w:rPr>
        <w:t>Идеология построения межбюджетных отно</w:t>
      </w:r>
      <w:r w:rsidR="000B45A2">
        <w:rPr>
          <w:color w:val="3C3C3C"/>
        </w:rPr>
        <w:t>шений на территории Прохорского</w:t>
      </w:r>
      <w:r w:rsidRPr="003106D3">
        <w:rPr>
          <w:color w:val="3C3C3C"/>
        </w:rPr>
        <w:t xml:space="preserve"> сельского поселения определена из необходимости реализации Федерального закона от 6 октября 2003 года № 131-ФЗ «Об общих принципах организации местного самоуправления в Российской Федерации», решения Му</w:t>
      </w:r>
      <w:r w:rsidR="000B45A2">
        <w:rPr>
          <w:color w:val="3C3C3C"/>
        </w:rPr>
        <w:t>ниципального комитета Прохорского</w:t>
      </w:r>
      <w:r w:rsidRPr="003106D3">
        <w:rPr>
          <w:color w:val="3C3C3C"/>
        </w:rPr>
        <w:t xml:space="preserve"> с</w:t>
      </w:r>
      <w:r w:rsidR="000B45A2">
        <w:rPr>
          <w:color w:val="3C3C3C"/>
        </w:rPr>
        <w:t>ельского поселения от 10.06.2020</w:t>
      </w:r>
      <w:r w:rsidRPr="003106D3">
        <w:rPr>
          <w:color w:val="3C3C3C"/>
        </w:rPr>
        <w:t xml:space="preserve"> г №8</w:t>
      </w:r>
      <w:r w:rsidR="000B45A2">
        <w:rPr>
          <w:color w:val="3C3C3C"/>
        </w:rPr>
        <w:t xml:space="preserve"> 265</w:t>
      </w:r>
      <w:r w:rsidRPr="003106D3">
        <w:rPr>
          <w:color w:val="3C3C3C"/>
        </w:rPr>
        <w:t xml:space="preserve"> «О бюджетном устройстве и бюд</w:t>
      </w:r>
      <w:r w:rsidR="000B45A2">
        <w:rPr>
          <w:color w:val="3C3C3C"/>
        </w:rPr>
        <w:t>жетном процессе в Прохорском</w:t>
      </w:r>
      <w:r w:rsidRPr="003106D3">
        <w:rPr>
          <w:color w:val="3C3C3C"/>
        </w:rPr>
        <w:t xml:space="preserve"> сельском поселении» и соответствующих нормативных правовых актов органов местного самоуправления.</w:t>
      </w:r>
    </w:p>
    <w:p w14:paraId="27C39C9F" w14:textId="77777777" w:rsidR="003106D3" w:rsidRPr="003106D3" w:rsidRDefault="003106D3" w:rsidP="003106D3">
      <w:pPr>
        <w:pStyle w:val="a4"/>
        <w:spacing w:before="0" w:beforeAutospacing="0" w:after="150" w:afterAutospacing="0"/>
        <w:jc w:val="both"/>
        <w:rPr>
          <w:color w:val="3C3C3C"/>
        </w:rPr>
      </w:pPr>
      <w:r w:rsidRPr="003106D3">
        <w:rPr>
          <w:color w:val="3C3C3C"/>
        </w:rPr>
        <w:t>Особую актуальность приобретают меры, направленные на успешную реализацию реформы местного самоуправления и местных финансов.</w:t>
      </w:r>
    </w:p>
    <w:p w14:paraId="165C3C9B" w14:textId="77777777" w:rsidR="003106D3" w:rsidRPr="003106D3" w:rsidRDefault="003106D3" w:rsidP="003106D3">
      <w:pPr>
        <w:pStyle w:val="a4"/>
        <w:spacing w:before="0" w:beforeAutospacing="0" w:after="150" w:afterAutospacing="0"/>
        <w:jc w:val="both"/>
        <w:rPr>
          <w:color w:val="3C3C3C"/>
        </w:rPr>
      </w:pPr>
      <w:r w:rsidRPr="003106D3">
        <w:rPr>
          <w:color w:val="3C3C3C"/>
        </w:rPr>
        <w:t>Взаимоотношения органов местного самоуправления должны строиться на принципах самостоятельности бюджетов поселений, равенства местных бюджетов во взаимодействии с областным бюджетом; взаимной ответственности органов местного самоуправления района и поселений за соблюдением обязательств по межбюджетным отношениям. Главный принцип взаимоотношений: каждый орган власти отвечает за выполнение соответствующих полномочий. В случае передачи полномочий, они должны быть обеспечены финансовыми средствами. Сформированные к настоящему времени межбюджетные отношения в целом обеспечивают необходимые условия для своевременного и полного исполнения переданных полномочий по заключенным соглашениям между поселением и муниципальным районом.</w:t>
      </w:r>
      <w:r w:rsidRPr="003106D3">
        <w:rPr>
          <w:color w:val="3C3C3C"/>
        </w:rPr>
        <w:br/>
        <w:t>В целях обеспечения эффективного бюджетного процесса необходимо:</w:t>
      </w:r>
      <w:r w:rsidRPr="003106D3">
        <w:rPr>
          <w:color w:val="3C3C3C"/>
        </w:rPr>
        <w:br/>
        <w:t>- разработать проект бюджета поселения исходя из необходимости принятия мер по повышению уровня собственных бюджетных доходов, программно-целевого планирования расходов бюджета, первоочередного обеспечения социально-значимых расходов;</w:t>
      </w:r>
    </w:p>
    <w:p w14:paraId="6B8DCCAA" w14:textId="77777777" w:rsidR="003106D3" w:rsidRPr="003106D3" w:rsidRDefault="003106D3" w:rsidP="003106D3">
      <w:pPr>
        <w:pStyle w:val="a4"/>
        <w:spacing w:before="0" w:beforeAutospacing="0" w:after="150" w:afterAutospacing="0"/>
        <w:jc w:val="both"/>
        <w:rPr>
          <w:color w:val="3C3C3C"/>
        </w:rPr>
      </w:pPr>
      <w:r w:rsidRPr="003106D3">
        <w:rPr>
          <w:color w:val="3C3C3C"/>
        </w:rPr>
        <w:t>-продолжить реализацию муниципальных программ;</w:t>
      </w:r>
    </w:p>
    <w:p w14:paraId="39F1851A" w14:textId="77777777" w:rsidR="003106D3" w:rsidRPr="003106D3" w:rsidRDefault="003106D3" w:rsidP="003106D3">
      <w:pPr>
        <w:pStyle w:val="a4"/>
        <w:spacing w:before="0" w:beforeAutospacing="0" w:after="150" w:afterAutospacing="0"/>
        <w:jc w:val="both"/>
        <w:rPr>
          <w:color w:val="3C3C3C"/>
        </w:rPr>
      </w:pPr>
      <w:r w:rsidRPr="003106D3">
        <w:rPr>
          <w:color w:val="3C3C3C"/>
        </w:rPr>
        <w:t>- обеспечить экономное и рациональное использование бюджетных средств, оптимизацию расходов на муниципальное управление, своевременное и в полном объеме исполнение принимаемых бюджетных обязательств, недопущение просроченной кредиторской задолженности по ним, проведение взвешенной политики при принятии новых расходных обязательств с учетом их достоверного финансово-экономического обоснования и возможностей местного бюджета.</w:t>
      </w:r>
    </w:p>
    <w:p w14:paraId="018C0D4B" w14:textId="77777777" w:rsidR="003106D3" w:rsidRPr="003106D3" w:rsidRDefault="003106D3" w:rsidP="003106D3">
      <w:pPr>
        <w:pStyle w:val="a4"/>
        <w:spacing w:before="0" w:beforeAutospacing="0" w:after="150" w:afterAutospacing="0"/>
        <w:jc w:val="both"/>
        <w:rPr>
          <w:color w:val="3C3C3C"/>
        </w:rPr>
      </w:pPr>
      <w:r w:rsidRPr="003106D3">
        <w:rPr>
          <w:color w:val="3C3C3C"/>
        </w:rPr>
        <w:t>Основной задачей в совершенствовании межбюджетных отношений является создание прочной финансовой основы, позволяющей достигать устойчивых темпов роста экономики, решение социальных вопросов.</w:t>
      </w:r>
    </w:p>
    <w:p w14:paraId="74E6975D" w14:textId="77777777" w:rsidR="003106D3" w:rsidRPr="003106D3" w:rsidRDefault="003106D3" w:rsidP="003106D3">
      <w:pPr>
        <w:pStyle w:val="a4"/>
        <w:spacing w:before="0" w:beforeAutospacing="0" w:after="150" w:afterAutospacing="0"/>
        <w:jc w:val="both"/>
        <w:rPr>
          <w:color w:val="3C3C3C"/>
        </w:rPr>
      </w:pPr>
      <w:r w:rsidRPr="003106D3">
        <w:rPr>
          <w:color w:val="3C3C3C"/>
        </w:rPr>
        <w:t>6. Прозрачность и открытость бюджетного процесса.</w:t>
      </w:r>
    </w:p>
    <w:p w14:paraId="4D49AF90" w14:textId="77777777" w:rsidR="003106D3" w:rsidRPr="003106D3" w:rsidRDefault="003106D3" w:rsidP="003106D3">
      <w:pPr>
        <w:pStyle w:val="a4"/>
        <w:spacing w:before="0" w:beforeAutospacing="0" w:after="150" w:afterAutospacing="0"/>
        <w:jc w:val="both"/>
        <w:rPr>
          <w:color w:val="3C3C3C"/>
        </w:rPr>
      </w:pPr>
      <w:r w:rsidRPr="003106D3">
        <w:rPr>
          <w:color w:val="3C3C3C"/>
        </w:rPr>
        <w:t>В 2024-2026 годах в числе основных направлений необходимо обеспечить совершенствование мер, направленных на повышение открытости бюджетных данных.</w:t>
      </w:r>
    </w:p>
    <w:p w14:paraId="1EE11888" w14:textId="77777777" w:rsidR="003106D3" w:rsidRPr="003106D3" w:rsidRDefault="003106D3" w:rsidP="003106D3">
      <w:pPr>
        <w:pStyle w:val="a4"/>
        <w:spacing w:before="0" w:beforeAutospacing="0" w:after="150" w:afterAutospacing="0"/>
        <w:jc w:val="both"/>
        <w:rPr>
          <w:color w:val="3C3C3C"/>
        </w:rPr>
      </w:pPr>
      <w:r w:rsidRPr="003106D3">
        <w:rPr>
          <w:color w:val="3C3C3C"/>
        </w:rPr>
        <w:t>С целью решения прозрачности и открытости бюджетного процесса необходимо продолжить практику размещения на официальном сайте администрации сельского поселения в информационно-телекоммуникационной сети «Интернет» нормативного правового акта о бюджете, отчетов об исполнении бюджета.</w:t>
      </w:r>
    </w:p>
    <w:p w14:paraId="3C76DE7E" w14:textId="77777777" w:rsidR="003106D3" w:rsidRPr="003106D3" w:rsidRDefault="003106D3" w:rsidP="003106D3">
      <w:pPr>
        <w:pStyle w:val="a4"/>
        <w:spacing w:before="0" w:beforeAutospacing="0" w:after="150" w:afterAutospacing="0"/>
        <w:jc w:val="both"/>
        <w:rPr>
          <w:color w:val="3C3C3C"/>
        </w:rPr>
      </w:pPr>
      <w:r w:rsidRPr="003106D3">
        <w:rPr>
          <w:color w:val="3C3C3C"/>
        </w:rPr>
        <w:lastRenderedPageBreak/>
        <w:t>Информирование населения о бюджетировании в доступной для восприятия форме, в совокупности с мероприятиями в сфере повышения бюджетной грамотности, будет способствовать повышению уровня открытости сведений о бюджете.</w:t>
      </w:r>
    </w:p>
    <w:p w14:paraId="37424D62" w14:textId="77777777" w:rsidR="003106D3" w:rsidRPr="003106D3" w:rsidRDefault="003106D3" w:rsidP="003106D3">
      <w:pPr>
        <w:pStyle w:val="a4"/>
        <w:spacing w:before="0" w:beforeAutospacing="0" w:after="150" w:afterAutospacing="0"/>
        <w:jc w:val="both"/>
        <w:rPr>
          <w:color w:val="3C3C3C"/>
        </w:rPr>
      </w:pPr>
      <w:r w:rsidRPr="003106D3">
        <w:rPr>
          <w:color w:val="3C3C3C"/>
        </w:rPr>
        <w:t>Открытости и подотчетности деятельности органов местного самоуправления, муниципальных учреждений будет содействовать поэтапное внедрение компонентов государственной интегрированной информационной системы управления общественными финансами «Электронный бюджет» и подключение к работе в системе «Электронный бюджет» всех публично-правовых образований.</w:t>
      </w:r>
    </w:p>
    <w:p w14:paraId="059F78A1" w14:textId="77777777" w:rsidR="003106D3" w:rsidRPr="003106D3" w:rsidRDefault="003106D3" w:rsidP="003106D3">
      <w:pPr>
        <w:pStyle w:val="a4"/>
        <w:spacing w:before="0" w:beforeAutospacing="0" w:after="150" w:afterAutospacing="0"/>
        <w:jc w:val="both"/>
        <w:rPr>
          <w:color w:val="3C3C3C"/>
        </w:rPr>
      </w:pPr>
      <w:r w:rsidRPr="003106D3">
        <w:rPr>
          <w:color w:val="3C3C3C"/>
        </w:rPr>
        <w:t>Обеспечение муниципального внешнего и внутреннего финансового контроля по реализации целевого и результативного использования бюджетных средств. При организации финансового контроля акцент должен быть смещен с контроля над финансовыми потоками к контролю за результатами, которые приносит их использование.</w:t>
      </w:r>
    </w:p>
    <w:p w14:paraId="51E36BAA" w14:textId="77777777" w:rsidR="003106D3" w:rsidRPr="003106D3" w:rsidRDefault="003106D3" w:rsidP="003106D3">
      <w:pPr>
        <w:pStyle w:val="a4"/>
        <w:spacing w:before="0" w:beforeAutospacing="0" w:after="150" w:afterAutospacing="0"/>
        <w:jc w:val="both"/>
        <w:rPr>
          <w:color w:val="3C3C3C"/>
        </w:rPr>
      </w:pPr>
      <w:r w:rsidRPr="003106D3">
        <w:rPr>
          <w:color w:val="3C3C3C"/>
        </w:rPr>
        <w:t>Контрольная деятельность всех органов, осуществляющих функции и полномочия учредителя, должна быть нацелена на снижение доли неэффективных расходов и повышение уровня финансовой дисциплины.</w:t>
      </w:r>
    </w:p>
    <w:p w14:paraId="1CA634EC" w14:textId="77777777" w:rsidR="003106D3" w:rsidRPr="003106D3" w:rsidRDefault="003106D3" w:rsidP="003106D3">
      <w:pPr>
        <w:pStyle w:val="a4"/>
        <w:spacing w:before="0" w:beforeAutospacing="0" w:after="150" w:afterAutospacing="0"/>
        <w:jc w:val="both"/>
        <w:rPr>
          <w:color w:val="3C3C3C"/>
        </w:rPr>
      </w:pPr>
      <w:r w:rsidRPr="003106D3">
        <w:rPr>
          <w:color w:val="3C3C3C"/>
        </w:rPr>
        <w:t>Повышение эффективности муниципального финансового контроля станет еще одним направлением работы по увеличению результативности использования бюджетных средств и сокращению неэффективных расходов.</w:t>
      </w:r>
    </w:p>
    <w:p w14:paraId="2F49053F" w14:textId="77777777" w:rsidR="003106D3" w:rsidRPr="003106D3" w:rsidRDefault="003106D3" w:rsidP="003106D3">
      <w:pPr>
        <w:pStyle w:val="a4"/>
        <w:spacing w:before="0" w:beforeAutospacing="0" w:after="150" w:afterAutospacing="0"/>
        <w:jc w:val="both"/>
        <w:rPr>
          <w:color w:val="3C3C3C"/>
        </w:rPr>
      </w:pPr>
      <w:r w:rsidRPr="003106D3">
        <w:rPr>
          <w:color w:val="3C3C3C"/>
        </w:rPr>
        <w:t>Необходимо обеспечить повышение эффективности контроля закупок, в целях повышения эффективности его применения. 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 В целях совершенствования контроля за целевым и эффективным использованием бюджетных средств, осуществление финансового контроля в бюджетном секторе должно быть направлено на организацию внутриведомственного контроля, усиление ответственности конкретных должностных лиц, допустивших нарушения требований Законов и иных нормативных правовых актов Российской Федерации.</w:t>
      </w:r>
    </w:p>
    <w:p w14:paraId="1F5B0E9E" w14:textId="77777777" w:rsidR="003106D3" w:rsidRPr="003106D3" w:rsidRDefault="003106D3" w:rsidP="003106D3">
      <w:pPr>
        <w:pStyle w:val="a4"/>
        <w:spacing w:before="0" w:beforeAutospacing="0" w:after="150" w:afterAutospacing="0"/>
        <w:jc w:val="both"/>
        <w:rPr>
          <w:color w:val="3C3C3C"/>
        </w:rPr>
      </w:pPr>
      <w:r w:rsidRPr="003106D3">
        <w:rPr>
          <w:color w:val="3C3C3C"/>
        </w:rPr>
        <w:t>В сфере муниципального финансового контроля работа должна быть направлена на следующее:</w:t>
      </w:r>
    </w:p>
    <w:p w14:paraId="034C76E1" w14:textId="77777777" w:rsidR="003106D3" w:rsidRPr="003106D3" w:rsidRDefault="003106D3" w:rsidP="003106D3">
      <w:pPr>
        <w:pStyle w:val="a4"/>
        <w:spacing w:before="0" w:beforeAutospacing="0" w:after="150" w:afterAutospacing="0"/>
        <w:jc w:val="both"/>
        <w:rPr>
          <w:color w:val="3C3C3C"/>
        </w:rPr>
      </w:pPr>
      <w:r w:rsidRPr="003106D3">
        <w:rPr>
          <w:color w:val="3C3C3C"/>
        </w:rPr>
        <w:t>- совершенствование правового регулирования муниципального финансового контроля в соответствии с изменениями бюджетного законодательства;</w:t>
      </w:r>
    </w:p>
    <w:p w14:paraId="2779410C" w14:textId="77777777" w:rsidR="003106D3" w:rsidRPr="003106D3" w:rsidRDefault="003106D3" w:rsidP="003106D3">
      <w:pPr>
        <w:pStyle w:val="a4"/>
        <w:spacing w:before="0" w:beforeAutospacing="0" w:after="150" w:afterAutospacing="0"/>
        <w:jc w:val="both"/>
        <w:rPr>
          <w:color w:val="3C3C3C"/>
        </w:rPr>
      </w:pPr>
      <w:r w:rsidRPr="003106D3">
        <w:rPr>
          <w:color w:val="3C3C3C"/>
        </w:rPr>
        <w:t>- усиление контроля за эффективным управлением и распоряжением имуществом, находящимся в муниципальной собственности сельского поселения, поступлением в бюджет средств от его использования и распоряжения;</w:t>
      </w:r>
    </w:p>
    <w:p w14:paraId="71C142C0" w14:textId="77777777" w:rsidR="003106D3" w:rsidRPr="003106D3" w:rsidRDefault="003106D3" w:rsidP="003106D3">
      <w:pPr>
        <w:pStyle w:val="a4"/>
        <w:spacing w:before="0" w:beforeAutospacing="0" w:after="150" w:afterAutospacing="0"/>
        <w:jc w:val="both"/>
        <w:rPr>
          <w:color w:val="3C3C3C"/>
        </w:rPr>
      </w:pPr>
      <w:r w:rsidRPr="003106D3">
        <w:rPr>
          <w:color w:val="3C3C3C"/>
        </w:rPr>
        <w:t>- проведение анализа и оценки деятельности получателей средств бюджета сельского поселения, в целях определения результативности использования бюджетных средств, для выполнения возложенных на них функций и реализации поставленных перед ними задач;</w:t>
      </w:r>
    </w:p>
    <w:p w14:paraId="1E2AA4FB" w14:textId="77777777" w:rsidR="003106D3" w:rsidRPr="003106D3" w:rsidRDefault="003106D3" w:rsidP="003106D3">
      <w:pPr>
        <w:pStyle w:val="a4"/>
        <w:spacing w:before="0" w:beforeAutospacing="0" w:after="150" w:afterAutospacing="0"/>
        <w:jc w:val="both"/>
        <w:rPr>
          <w:color w:val="3C3C3C"/>
        </w:rPr>
      </w:pPr>
      <w:r w:rsidRPr="003106D3">
        <w:rPr>
          <w:color w:val="3C3C3C"/>
        </w:rPr>
        <w:t>- обеспечение контроля за полнотой и достоверностью отчетности о реализации муниципальных программ сельского поселения;</w:t>
      </w:r>
    </w:p>
    <w:p w14:paraId="6507F3F1" w14:textId="77777777" w:rsidR="003106D3" w:rsidRPr="003106D3" w:rsidRDefault="003106D3" w:rsidP="003106D3">
      <w:pPr>
        <w:pStyle w:val="a4"/>
        <w:spacing w:before="0" w:beforeAutospacing="0" w:after="150" w:afterAutospacing="0"/>
        <w:jc w:val="both"/>
        <w:rPr>
          <w:color w:val="3C3C3C"/>
        </w:rPr>
      </w:pPr>
      <w:r w:rsidRPr="003106D3">
        <w:rPr>
          <w:color w:val="3C3C3C"/>
        </w:rPr>
        <w:t>- соблюдение внутренних стандартов и процедур составления и исполнения бюджета, составления бюджетной отчетности и ведения бюджетного учета главными распорядителями и получателями бюджетных средств;</w:t>
      </w:r>
    </w:p>
    <w:p w14:paraId="7D265EAE" w14:textId="77777777" w:rsidR="003106D3" w:rsidRPr="000B45A2" w:rsidRDefault="003106D3" w:rsidP="003106D3">
      <w:pPr>
        <w:pStyle w:val="a4"/>
        <w:spacing w:before="0" w:beforeAutospacing="0" w:after="150" w:afterAutospacing="0"/>
        <w:jc w:val="both"/>
        <w:rPr>
          <w:color w:val="3C3C3C"/>
          <w:sz w:val="21"/>
          <w:szCs w:val="21"/>
        </w:rPr>
      </w:pPr>
      <w:r w:rsidRPr="003106D3">
        <w:rPr>
          <w:color w:val="3C3C3C"/>
        </w:rPr>
        <w:t xml:space="preserve">- проведение информационной работы по предупреждению нарушений </w:t>
      </w:r>
      <w:r w:rsidRPr="000B45A2">
        <w:rPr>
          <w:color w:val="3C3C3C"/>
        </w:rPr>
        <w:t>бюджетного</w:t>
      </w:r>
      <w:r w:rsidRPr="000B45A2">
        <w:rPr>
          <w:color w:val="3C3C3C"/>
          <w:sz w:val="21"/>
          <w:szCs w:val="21"/>
        </w:rPr>
        <w:t xml:space="preserve"> законодательства и законодательства о контрактной системе.</w:t>
      </w:r>
    </w:p>
    <w:sectPr w:rsidR="003106D3" w:rsidRPr="000B45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D41"/>
    <w:rsid w:val="00014FEA"/>
    <w:rsid w:val="00036B3B"/>
    <w:rsid w:val="000455A7"/>
    <w:rsid w:val="0005773A"/>
    <w:rsid w:val="00060C9E"/>
    <w:rsid w:val="000A3BEE"/>
    <w:rsid w:val="000A76E4"/>
    <w:rsid w:val="000B45A2"/>
    <w:rsid w:val="000C5055"/>
    <w:rsid w:val="001221A0"/>
    <w:rsid w:val="0017303A"/>
    <w:rsid w:val="00192154"/>
    <w:rsid w:val="001942AB"/>
    <w:rsid w:val="001B5BCA"/>
    <w:rsid w:val="001D5ED0"/>
    <w:rsid w:val="00226E10"/>
    <w:rsid w:val="002D41E2"/>
    <w:rsid w:val="003106D3"/>
    <w:rsid w:val="00351C76"/>
    <w:rsid w:val="0036523E"/>
    <w:rsid w:val="0038418C"/>
    <w:rsid w:val="003E67FA"/>
    <w:rsid w:val="004232AB"/>
    <w:rsid w:val="0049748E"/>
    <w:rsid w:val="004B07E3"/>
    <w:rsid w:val="005623BE"/>
    <w:rsid w:val="006727BF"/>
    <w:rsid w:val="006907A6"/>
    <w:rsid w:val="006B13E7"/>
    <w:rsid w:val="006E4BD3"/>
    <w:rsid w:val="00720C8D"/>
    <w:rsid w:val="007815F0"/>
    <w:rsid w:val="007A1F01"/>
    <w:rsid w:val="007A6767"/>
    <w:rsid w:val="00810832"/>
    <w:rsid w:val="00835785"/>
    <w:rsid w:val="00865991"/>
    <w:rsid w:val="008769BC"/>
    <w:rsid w:val="00876AA1"/>
    <w:rsid w:val="008C259D"/>
    <w:rsid w:val="00913297"/>
    <w:rsid w:val="0098246F"/>
    <w:rsid w:val="009A3A94"/>
    <w:rsid w:val="009E30EC"/>
    <w:rsid w:val="00A83DDE"/>
    <w:rsid w:val="00B07EC9"/>
    <w:rsid w:val="00B71729"/>
    <w:rsid w:val="00BF433D"/>
    <w:rsid w:val="00C12D09"/>
    <w:rsid w:val="00C225A3"/>
    <w:rsid w:val="00CB17C4"/>
    <w:rsid w:val="00CD58D1"/>
    <w:rsid w:val="00CE4193"/>
    <w:rsid w:val="00D7470E"/>
    <w:rsid w:val="00D91C38"/>
    <w:rsid w:val="00DD34CD"/>
    <w:rsid w:val="00DE6BDD"/>
    <w:rsid w:val="00E46E48"/>
    <w:rsid w:val="00E83954"/>
    <w:rsid w:val="00EB7AAF"/>
    <w:rsid w:val="00EC41CE"/>
    <w:rsid w:val="00EE4D41"/>
    <w:rsid w:val="00F35EFC"/>
    <w:rsid w:val="00FB2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74B0E"/>
  <w15:chartTrackingRefBased/>
  <w15:docId w15:val="{7FDD1B7C-2DB7-4E6C-86B0-F3A70F11B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60C9E"/>
    <w:rPr>
      <w:color w:val="0000FF"/>
      <w:u w:val="single"/>
    </w:rPr>
  </w:style>
  <w:style w:type="paragraph" w:styleId="a4">
    <w:name w:val="Normal (Web)"/>
    <w:basedOn w:val="a"/>
    <w:uiPriority w:val="99"/>
    <w:semiHidden/>
    <w:unhideWhenUsed/>
    <w:rsid w:val="00060C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s7642c5e8">
    <w:name w:val="cs7642c5e8"/>
    <w:basedOn w:val="a"/>
    <w:rsid w:val="000C5055"/>
    <w:pPr>
      <w:spacing w:after="0" w:line="240" w:lineRule="auto"/>
      <w:ind w:firstLine="700"/>
    </w:pPr>
    <w:rPr>
      <w:rFonts w:ascii="Times New Roman" w:eastAsiaTheme="minorEastAsia" w:hAnsi="Times New Roman" w:cs="Times New Roman"/>
      <w:sz w:val="24"/>
      <w:szCs w:val="24"/>
      <w:lang w:eastAsia="ru-RU"/>
    </w:rPr>
  </w:style>
  <w:style w:type="character" w:customStyle="1" w:styleId="csc4fa4e651">
    <w:name w:val="csc4fa4e651"/>
    <w:basedOn w:val="a0"/>
    <w:rsid w:val="000C5055"/>
    <w:rPr>
      <w:rFonts w:ascii="Times New Roman" w:hAnsi="Times New Roman" w:cs="Times New Roman" w:hint="default"/>
      <w:b w:val="0"/>
      <w:bCs w:val="0"/>
      <w:i w:val="0"/>
      <w:iCs w:val="0"/>
      <w:color w:val="000000"/>
      <w:sz w:val="26"/>
      <w:szCs w:val="26"/>
      <w:shd w:val="clear" w:color="auto" w:fill="auto"/>
    </w:rPr>
  </w:style>
  <w:style w:type="character" w:customStyle="1" w:styleId="csfc2ac2711">
    <w:name w:val="csfc2ac2711"/>
    <w:basedOn w:val="a0"/>
    <w:rsid w:val="000C5055"/>
    <w:rPr>
      <w:rFonts w:ascii="Calibri" w:hAnsi="Calibri" w:hint="default"/>
      <w:b w:val="0"/>
      <w:bCs w:val="0"/>
      <w:i w:val="0"/>
      <w:iCs w:val="0"/>
      <w:color w:val="000000"/>
      <w:sz w:val="28"/>
      <w:szCs w:val="28"/>
      <w:shd w:val="clear" w:color="auto" w:fill="auto"/>
    </w:rPr>
  </w:style>
  <w:style w:type="paragraph" w:styleId="a5">
    <w:name w:val="Balloon Text"/>
    <w:basedOn w:val="a"/>
    <w:link w:val="a6"/>
    <w:uiPriority w:val="99"/>
    <w:semiHidden/>
    <w:unhideWhenUsed/>
    <w:rsid w:val="00BF433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F433D"/>
    <w:rPr>
      <w:rFonts w:ascii="Segoe UI" w:hAnsi="Segoe UI" w:cs="Segoe UI"/>
      <w:sz w:val="18"/>
      <w:szCs w:val="18"/>
    </w:rPr>
  </w:style>
  <w:style w:type="table" w:styleId="a7">
    <w:name w:val="Table Grid"/>
    <w:basedOn w:val="a1"/>
    <w:uiPriority w:val="39"/>
    <w:rsid w:val="00194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semiHidden/>
    <w:unhideWhenUsed/>
    <w:rsid w:val="009E30EC"/>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semiHidden/>
    <w:rsid w:val="009E30EC"/>
    <w:rPr>
      <w:rFonts w:ascii="Times New Roman" w:eastAsia="Times New Roman" w:hAnsi="Times New Roman" w:cs="Times New Roman"/>
      <w:sz w:val="24"/>
      <w:szCs w:val="24"/>
      <w:lang w:eastAsia="ru-RU"/>
    </w:rPr>
  </w:style>
  <w:style w:type="character" w:styleId="aa">
    <w:name w:val="Strong"/>
    <w:basedOn w:val="a0"/>
    <w:uiPriority w:val="22"/>
    <w:qFormat/>
    <w:rsid w:val="003106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73652">
      <w:bodyDiv w:val="1"/>
      <w:marLeft w:val="0"/>
      <w:marRight w:val="0"/>
      <w:marTop w:val="0"/>
      <w:marBottom w:val="0"/>
      <w:divBdr>
        <w:top w:val="none" w:sz="0" w:space="0" w:color="auto"/>
        <w:left w:val="none" w:sz="0" w:space="0" w:color="auto"/>
        <w:bottom w:val="none" w:sz="0" w:space="0" w:color="auto"/>
        <w:right w:val="none" w:sz="0" w:space="0" w:color="auto"/>
      </w:divBdr>
    </w:div>
    <w:div w:id="409087149">
      <w:bodyDiv w:val="1"/>
      <w:marLeft w:val="0"/>
      <w:marRight w:val="0"/>
      <w:marTop w:val="0"/>
      <w:marBottom w:val="0"/>
      <w:divBdr>
        <w:top w:val="none" w:sz="0" w:space="0" w:color="auto"/>
        <w:left w:val="none" w:sz="0" w:space="0" w:color="auto"/>
        <w:bottom w:val="none" w:sz="0" w:space="0" w:color="auto"/>
        <w:right w:val="none" w:sz="0" w:space="0" w:color="auto"/>
      </w:divBdr>
    </w:div>
    <w:div w:id="459108528">
      <w:bodyDiv w:val="1"/>
      <w:marLeft w:val="0"/>
      <w:marRight w:val="0"/>
      <w:marTop w:val="0"/>
      <w:marBottom w:val="0"/>
      <w:divBdr>
        <w:top w:val="none" w:sz="0" w:space="0" w:color="auto"/>
        <w:left w:val="none" w:sz="0" w:space="0" w:color="auto"/>
        <w:bottom w:val="none" w:sz="0" w:space="0" w:color="auto"/>
        <w:right w:val="none" w:sz="0" w:space="0" w:color="auto"/>
      </w:divBdr>
    </w:div>
    <w:div w:id="112677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7</Pages>
  <Words>2957</Words>
  <Characters>16861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2020-07-27T01:33:00Z</cp:lastPrinted>
  <dcterms:created xsi:type="dcterms:W3CDTF">2021-11-23T03:47:00Z</dcterms:created>
  <dcterms:modified xsi:type="dcterms:W3CDTF">2023-10-12T02:41:00Z</dcterms:modified>
</cp:coreProperties>
</file>