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1418" w:type="dxa"/>
        <w:tblLook w:val="04A0" w:firstRow="1" w:lastRow="0" w:firstColumn="1" w:lastColumn="0" w:noHBand="0" w:noVBand="1"/>
      </w:tblPr>
      <w:tblGrid>
        <w:gridCol w:w="3686"/>
        <w:gridCol w:w="625"/>
        <w:gridCol w:w="835"/>
        <w:gridCol w:w="1177"/>
        <w:gridCol w:w="750"/>
        <w:gridCol w:w="1437"/>
        <w:gridCol w:w="1452"/>
        <w:gridCol w:w="1379"/>
      </w:tblGrid>
      <w:tr w:rsidR="00F841ED" w:rsidRPr="00F841ED" w:rsidTr="00F841ED">
        <w:trPr>
          <w:gridAfter w:val="1"/>
          <w:wAfter w:w="1379" w:type="dxa"/>
          <w:trHeight w:val="8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0" w:name="RANGE!A1:H82"/>
            <w:bookmarkEnd w:id="0"/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24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sz w:val="22"/>
                <w:lang w:eastAsia="ru-RU"/>
              </w:rPr>
              <w:t>Приложение № 1 к Решению муниципального комитета Прохорского сельского поселения от 25.09.2023 г. № 120</w:t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  <w:t xml:space="preserve"> </w:t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  <w:t xml:space="preserve"> </w:t>
            </w:r>
          </w:p>
        </w:tc>
      </w:tr>
      <w:tr w:rsidR="00F841ED" w:rsidRPr="00F841ED" w:rsidTr="00F841ED">
        <w:trPr>
          <w:trHeight w:val="12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24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41ED" w:rsidRPr="00F841ED" w:rsidTr="00F841ED">
        <w:trPr>
          <w:gridAfter w:val="1"/>
          <w:wAfter w:w="1379" w:type="dxa"/>
          <w:trHeight w:val="7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24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sz w:val="22"/>
                <w:lang w:eastAsia="ru-RU"/>
              </w:rPr>
              <w:t>Приложение № 5 к решению муниципального комитета Прохорского сельского поселения от 23.12.2022 г. № 95</w:t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  <w:t xml:space="preserve"> </w:t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  <w:t xml:space="preserve"> </w:t>
            </w:r>
          </w:p>
        </w:tc>
      </w:tr>
      <w:tr w:rsidR="00F841ED" w:rsidRPr="00F841ED" w:rsidTr="00F841ED">
        <w:trPr>
          <w:gridAfter w:val="1"/>
          <w:wAfter w:w="1379" w:type="dxa"/>
          <w:trHeight w:val="690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F841ED" w:rsidRPr="00F841ED" w:rsidTr="00F841ED">
        <w:trPr>
          <w:gridAfter w:val="1"/>
          <w:wAfter w:w="1379" w:type="dxa"/>
          <w:trHeight w:val="1425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 бюджета поселения на 2023 год по разделам, подразделам, целевым статьям (муниципальным программам и непрограммным направлениям деятельности ), группам (группам и подгруппам) видов расходов в соответствии с  классификацией расходов бюджетов</w:t>
            </w:r>
          </w:p>
        </w:tc>
      </w:tr>
      <w:tr w:rsidR="00F841ED" w:rsidRPr="00F841ED" w:rsidTr="00F841ED">
        <w:trPr>
          <w:gridAfter w:val="1"/>
          <w:wAfter w:w="1379" w:type="dxa"/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F841ED" w:rsidRPr="00F841ED" w:rsidTr="00F841ED">
        <w:trPr>
          <w:gridAfter w:val="1"/>
          <w:wAfter w:w="1379" w:type="dxa"/>
          <w:trHeight w:val="25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841ED" w:rsidRPr="00F841ED" w:rsidTr="00F841ED">
        <w:trPr>
          <w:trHeight w:val="4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F841ED" w:rsidRPr="00F841ED" w:rsidTr="00F841ED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841ED" w:rsidRPr="00F841ED" w:rsidTr="00F841ED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3 182 251,49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3 182 251,49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653 627,06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653 627,06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646 817,02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646 817,02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6 810,04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сельском поселении на 2022-2024 </w:t>
            </w:r>
            <w:proofErr w:type="spellStart"/>
            <w:r w:rsidRPr="00F841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841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F841ED" w:rsidRPr="00F841ED" w:rsidTr="00F841ED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F841ED" w:rsidRPr="00F841ED" w:rsidTr="00F841E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F841ED" w:rsidRPr="00F841ED" w:rsidTr="00F841ED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F841ED" w:rsidRPr="00F841ED" w:rsidTr="00F841E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</w:tr>
      <w:tr w:rsidR="00F841ED" w:rsidRPr="00F841ED" w:rsidTr="00F841ED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173 355,72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173 355,72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10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3 177 649,85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3 177 649,85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3 177 649,85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10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</w:t>
            </w: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7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Культура,  кинематография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841ED" w:rsidRPr="00F841ED" w:rsidTr="00F841ED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841ED" w:rsidRPr="00F841ED" w:rsidTr="00F841ED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4 258 782,70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4 258 782,70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102 590,00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102 590,00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16 957 426,89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13 729 495,08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3 215 585,00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tbl>
      <w:tblPr>
        <w:tblW w:w="11096" w:type="dxa"/>
        <w:tblInd w:w="-1560" w:type="dxa"/>
        <w:tblLook w:val="04A0" w:firstRow="1" w:lastRow="0" w:firstColumn="1" w:lastColumn="0" w:noHBand="0" w:noVBand="1"/>
      </w:tblPr>
      <w:tblGrid>
        <w:gridCol w:w="2836"/>
        <w:gridCol w:w="1245"/>
        <w:gridCol w:w="625"/>
        <w:gridCol w:w="835"/>
        <w:gridCol w:w="1067"/>
        <w:gridCol w:w="750"/>
        <w:gridCol w:w="1437"/>
        <w:gridCol w:w="586"/>
        <w:gridCol w:w="174"/>
        <w:gridCol w:w="652"/>
        <w:gridCol w:w="889"/>
      </w:tblGrid>
      <w:tr w:rsidR="00F841ED" w:rsidRPr="00F841ED" w:rsidTr="00F841ED">
        <w:trPr>
          <w:gridAfter w:val="3"/>
          <w:wAfter w:w="1715" w:type="dxa"/>
          <w:trHeight w:val="8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1" w:name="RANGE!A1:I87"/>
            <w:bookmarkEnd w:id="1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24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sz w:val="22"/>
                <w:lang w:eastAsia="ru-RU"/>
              </w:rPr>
              <w:t>Приложение № 2 к Решению муниципального комитета Прохорского сельского поселения от 25.09.2023 г. № 120</w:t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  <w:t xml:space="preserve"> </w:t>
            </w:r>
          </w:p>
        </w:tc>
      </w:tr>
      <w:tr w:rsidR="00F841ED" w:rsidRPr="00F841ED" w:rsidTr="00F841ED">
        <w:trPr>
          <w:trHeight w:val="1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240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841ED" w:rsidRPr="00F841ED" w:rsidTr="00F841ED">
        <w:trPr>
          <w:gridAfter w:val="3"/>
          <w:wAfter w:w="1715" w:type="dxa"/>
          <w:trHeight w:val="7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24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sz w:val="22"/>
                <w:lang w:eastAsia="ru-RU"/>
              </w:rPr>
              <w:t>Приложение № 6 к решению муниципального комитета Прохорского сельского поселения от 23.12.2022 г. № 95</w:t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  <w:t xml:space="preserve"> </w:t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</w:r>
            <w:r w:rsidRPr="00F841ED">
              <w:rPr>
                <w:rFonts w:eastAsia="Times New Roman" w:cs="Times New Roman"/>
                <w:sz w:val="22"/>
                <w:lang w:eastAsia="ru-RU"/>
              </w:rPr>
              <w:br/>
              <w:t xml:space="preserve"> </w:t>
            </w:r>
          </w:p>
        </w:tc>
      </w:tr>
      <w:tr w:rsidR="00F841ED" w:rsidRPr="00F841ED" w:rsidTr="00F841ED">
        <w:trPr>
          <w:gridAfter w:val="3"/>
          <w:wAfter w:w="1715" w:type="dxa"/>
          <w:trHeight w:val="570"/>
        </w:trPr>
        <w:tc>
          <w:tcPr>
            <w:tcW w:w="9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b/>
                <w:bCs/>
                <w:sz w:val="25"/>
                <w:szCs w:val="25"/>
                <w:lang w:eastAsia="ru-RU"/>
              </w:rPr>
              <w:t>Распределение</w:t>
            </w:r>
          </w:p>
        </w:tc>
      </w:tr>
      <w:tr w:rsidR="00F841ED" w:rsidRPr="00F841ED" w:rsidTr="00F841ED">
        <w:trPr>
          <w:gridAfter w:val="3"/>
          <w:wAfter w:w="1715" w:type="dxa"/>
          <w:trHeight w:val="1035"/>
        </w:trPr>
        <w:tc>
          <w:tcPr>
            <w:tcW w:w="93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бюджетных ассигнований из бюджета поселения на 2023 год в ведомственной структуре   расходов  бюджета поселения       </w:t>
            </w:r>
          </w:p>
        </w:tc>
      </w:tr>
      <w:tr w:rsidR="00F841ED" w:rsidRPr="00F841ED" w:rsidTr="00F841ED">
        <w:trPr>
          <w:gridAfter w:val="3"/>
          <w:wAfter w:w="1715" w:type="dxa"/>
          <w:trHeight w:val="25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Главный распорядитель, распорядитель средств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расхода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руб./</w:t>
            </w:r>
          </w:p>
        </w:tc>
      </w:tr>
      <w:tr w:rsidR="00F841ED" w:rsidRPr="00F841ED" w:rsidTr="00F841ED">
        <w:trPr>
          <w:gridAfter w:val="2"/>
          <w:wAfter w:w="1541" w:type="dxa"/>
          <w:trHeight w:val="2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 всего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841ED" w:rsidRPr="00F841ED" w:rsidTr="00F841ED">
        <w:trPr>
          <w:trHeight w:val="76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местного бюджета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 счет средств субвенций</w:t>
            </w:r>
          </w:p>
        </w:tc>
      </w:tr>
      <w:tr w:rsidR="00F841ED" w:rsidRPr="00F841ED" w:rsidTr="00F841ED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841ED" w:rsidRPr="00F841ED" w:rsidTr="00F841ED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3 182 251,49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3 182 251,49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764 028,33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1 619 955,10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</w:t>
            </w:r>
            <w:bookmarkStart w:id="2" w:name="_GoBack"/>
            <w:bookmarkEnd w:id="2"/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19 955,10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1 610 145,84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9 809,26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112 641,00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675 627,06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6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653 627,06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653 627,06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646 817,02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646 817,02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6 810,04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99 9 99 21140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целевая программа «Противодействие коррупции в Прохорском </w:t>
            </w:r>
            <w:r w:rsidRPr="00F841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сельском поселении на 2022-2024 </w:t>
            </w:r>
            <w:proofErr w:type="spellStart"/>
            <w:r w:rsidRPr="00F841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841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t xml:space="preserve">.»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Мероприятия по противодействию коррупции в Прохорском сельском поселении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03 0 01 40010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оборона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215 585,00</w:t>
            </w:r>
          </w:p>
        </w:tc>
      </w:tr>
      <w:tr w:rsidR="00F841ED" w:rsidRPr="00F841ED" w:rsidTr="00F841ED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F841ED" w:rsidRPr="00F841ED" w:rsidTr="00F841ED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215 585,00</w:t>
            </w:r>
          </w:p>
        </w:tc>
      </w:tr>
      <w:tr w:rsidR="00F841ED" w:rsidRPr="00F841ED" w:rsidTr="00F841ED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209 964,00</w:t>
            </w:r>
          </w:p>
        </w:tc>
      </w:tr>
      <w:tr w:rsidR="00F841ED" w:rsidRPr="00F841ED" w:rsidTr="00F841ED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5 621,00</w:t>
            </w:r>
          </w:p>
        </w:tc>
      </w:tr>
      <w:tr w:rsidR="00F841ED" w:rsidRPr="00F841ED" w:rsidTr="00F841ED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173 355,72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173 355,72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173 355,72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173 355,72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99 9 99 33090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целевая программа «Обеспечение пожарной безопасности на территории Прохорского сельского поселения на 2022-2024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02 0 01 20010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153 355,72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2 491 730,13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3 177 649,85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177 649,85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3 177 649,85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177 649,85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147 346,81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147 346,81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10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99 9 99 40030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12 346,81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sz w:val="22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8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Прохорского </w:t>
            </w:r>
            <w:r w:rsidRPr="00F841E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3 030 303,04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5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10 1 01 92610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3 000 000,00</w:t>
            </w:r>
          </w:p>
        </w:tc>
      </w:tr>
      <w:tr w:rsidR="00F841ED" w:rsidRPr="00F841ED" w:rsidTr="00F841ED">
        <w:trPr>
          <w:trHeight w:val="58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10 1 01 60040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30 303,04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Культура,  кинематография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841ED" w:rsidRPr="00F841ED" w:rsidTr="00F841ED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7 716 854,70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3 355 482,00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4 258 782,70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4 258 782,70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99 9 99 14400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102 590,00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102 590,00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41E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41ED" w:rsidRPr="00F841ED" w:rsidTr="00F841ED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1ED" w:rsidRPr="00F841ED" w:rsidRDefault="00F841ED" w:rsidP="00F841ED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16 957 426,89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13 741 841,89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1ED" w:rsidRPr="00F841ED" w:rsidRDefault="00F841ED" w:rsidP="00F841ED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F841ED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3 215 585,00</w:t>
            </w:r>
          </w:p>
        </w:tc>
      </w:tr>
    </w:tbl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F841ED">
      <w:pPr>
        <w:spacing w:after="0"/>
        <w:ind w:left="142" w:hanging="568"/>
        <w:jc w:val="both"/>
      </w:pPr>
    </w:p>
    <w:p w:rsidR="00F841ED" w:rsidRDefault="00F841ED" w:rsidP="006C0B77">
      <w:pPr>
        <w:spacing w:after="0"/>
        <w:ind w:firstLine="709"/>
        <w:jc w:val="both"/>
      </w:pPr>
    </w:p>
    <w:p w:rsidR="00F841ED" w:rsidRDefault="00F841ED" w:rsidP="006C0B77">
      <w:pPr>
        <w:spacing w:after="0"/>
        <w:ind w:firstLine="709"/>
        <w:jc w:val="both"/>
      </w:pPr>
    </w:p>
    <w:tbl>
      <w:tblPr>
        <w:tblW w:w="95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141"/>
        <w:gridCol w:w="1152"/>
        <w:gridCol w:w="1967"/>
        <w:gridCol w:w="2270"/>
      </w:tblGrid>
      <w:tr w:rsidR="00F841ED" w:rsidTr="00F841ED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ligatures w14:val="standardContextual"/>
              </w:rPr>
              <w:t xml:space="preserve">Приложение № 3 </w:t>
            </w:r>
            <w:r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  <w:t>к Решению муниципального комитета Прохорского сельского поселения от 25.09.2023 г. № 120</w:t>
            </w:r>
          </w:p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</w:pP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5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  <w:t xml:space="preserve">  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14:ligatures w14:val="standardContextual"/>
              </w:rPr>
              <w:t>Приложение №9</w:t>
            </w:r>
            <w:r>
              <w:rPr>
                <w:rFonts w:cs="Times New Roman"/>
                <w:color w:val="000000"/>
                <w:sz w:val="24"/>
                <w:szCs w:val="24"/>
                <w14:ligatures w14:val="standardContextual"/>
              </w:rPr>
              <w:t xml:space="preserve"> к решению муниципального комитета Прохорского сельского поселения от 23.12.2022 г. № 95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  <w:t>Расходы  бюджета поселения по финансовому обеспечению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</w:pP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  <w:t>муниципальных программ на 2023 год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14:ligatures w14:val="standardContextual"/>
              </w:rPr>
            </w:pP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  <w:t>Наименование показателя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  <w:t>Главный распорядитель, распорядитель средств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  <w:t>целевая статья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  <w:t>Сумма на 2023 год  руб.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0"/>
                <w:szCs w:val="20"/>
                <w14:ligatures w14:val="standardContextual"/>
              </w:rPr>
            </w:pP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14:ligatures w14:val="standardContextual"/>
              </w:rPr>
              <w:t>4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 xml:space="preserve"> Администрация Прохорского сельского поселения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3 195 658,76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Муниципальная целевая программа "Обеспечение пожарной безопасности на территории Прохорского сельского поселения на 2022-2024 годы"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02 0 00 00000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153 355,72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 xml:space="preserve">Основное мероприятие. Защита жизни и здоровья населения Прохорского сельского поселения, обеспечение надлежащего состояния источников противопожарного </w:t>
            </w:r>
            <w:proofErr w:type="spellStart"/>
            <w:r>
              <w:rPr>
                <w:rFonts w:cs="Times New Roman"/>
                <w:color w:val="000000"/>
                <w:sz w:val="22"/>
                <w14:ligatures w14:val="standardContextual"/>
              </w:rPr>
              <w:t>водоснобжения</w:t>
            </w:r>
            <w:proofErr w:type="spellEnd"/>
            <w:r>
              <w:rPr>
                <w:rFonts w:cs="Times New Roman"/>
                <w:color w:val="000000"/>
                <w:sz w:val="22"/>
                <w14:ligatures w14:val="standardContextual"/>
              </w:rPr>
              <w:t>"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02 0 01 00000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153 355,72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 xml:space="preserve">Проведение мероприятий по первичным </w:t>
            </w:r>
            <w:proofErr w:type="spellStart"/>
            <w:r>
              <w:rPr>
                <w:rFonts w:cs="Times New Roman"/>
                <w:color w:val="000000"/>
                <w:sz w:val="22"/>
                <w14:ligatures w14:val="standardContextual"/>
              </w:rPr>
              <w:t>мерампожарной</w:t>
            </w:r>
            <w:proofErr w:type="spellEnd"/>
            <w:r>
              <w:rPr>
                <w:rFonts w:cs="Times New Roman"/>
                <w:color w:val="000000"/>
                <w:sz w:val="22"/>
                <w14:ligatures w14:val="standardContextual"/>
              </w:rPr>
              <w:t xml:space="preserve"> безопасности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02 0 01 20010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153 355,72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Муниципальная программа "Противодействие коррупции в Прохорском сельском поселении Спасского муниципального района Приморского края на 2022-2024 годы".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03 0 00 00000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12 000,00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Мероприятия по противодействию коррупции в Прохорском сельском поселении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03 0 01 00000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12 000,00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03 0 01 40020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12 000,00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 xml:space="preserve">Муниципальная программа «Формирование современной городской среды  Прохорского  </w:t>
            </w: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lastRenderedPageBreak/>
              <w:t>сельского поселения на 2020-2027 годы»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lastRenderedPageBreak/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14:ligatures w14:val="standardContextual"/>
              </w:rPr>
              <w:t>10 0 00 00000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14:ligatures w14:val="standardContextual"/>
              </w:rPr>
              <w:t>3 030 303,04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lastRenderedPageBreak/>
              <w:t>Подпрограмма №2 «Благоустройство территории Прохорского сельского поселения на 2020-2027 годы»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sz w:val="22"/>
                <w14:ligatures w14:val="standardContextual"/>
              </w:rPr>
              <w:t>10 1 00 00000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3 030 303,04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Основное мероприятие Благоустройство территорий Прохорского сельского поселения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sz w:val="22"/>
                <w14:ligatures w14:val="standardContextual"/>
              </w:rPr>
              <w:t>10 1 01 00000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3 030 303,04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 xml:space="preserve">Благоустройство территорий, детских и спортивных площадок за счет средств субсидий из краевого бюджета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sz w:val="22"/>
                <w14:ligatures w14:val="standardContextual"/>
              </w:rPr>
              <w:t>10 1 01 92610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3 000 000,00</w:t>
            </w:r>
          </w:p>
        </w:tc>
      </w:tr>
      <w:tr w:rsidR="00F841ED" w:rsidTr="00F841ED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 xml:space="preserve">Благоустройство территорий, детских и спортивных площадок за счет средств местного бюджета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976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2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sz w:val="22"/>
                <w14:ligatures w14:val="standardContextual"/>
              </w:rPr>
              <w:t>10 1 01 60040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D" w:rsidRDefault="00F841ED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color w:val="000000"/>
                <w:sz w:val="22"/>
                <w14:ligatures w14:val="standardContextual"/>
              </w:rPr>
            </w:pPr>
            <w:r>
              <w:rPr>
                <w:rFonts w:cs="Times New Roman"/>
                <w:color w:val="000000"/>
                <w:sz w:val="22"/>
                <w14:ligatures w14:val="standardContextual"/>
              </w:rPr>
              <w:t>30 303,04</w:t>
            </w:r>
          </w:p>
        </w:tc>
      </w:tr>
    </w:tbl>
    <w:p w:rsidR="00F841ED" w:rsidRDefault="00F841ED" w:rsidP="006C0B77">
      <w:pPr>
        <w:spacing w:after="0"/>
        <w:ind w:firstLine="709"/>
        <w:jc w:val="both"/>
      </w:pPr>
    </w:p>
    <w:sectPr w:rsidR="00F841ED" w:rsidSect="00F841ED">
      <w:pgSz w:w="11906" w:h="16838" w:code="9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91"/>
    <w:rsid w:val="003B6C3D"/>
    <w:rsid w:val="006C0B77"/>
    <w:rsid w:val="008242FF"/>
    <w:rsid w:val="00870751"/>
    <w:rsid w:val="00922C48"/>
    <w:rsid w:val="00B915B7"/>
    <w:rsid w:val="00EA59DF"/>
    <w:rsid w:val="00EE4070"/>
    <w:rsid w:val="00EE5E91"/>
    <w:rsid w:val="00F12C76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07BB"/>
  <w15:chartTrackingRefBased/>
  <w15:docId w15:val="{C886A2C8-2C33-490F-ABCC-BCDE83C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3015</Words>
  <Characters>17187</Characters>
  <Application>Microsoft Office Word</Application>
  <DocSecurity>0</DocSecurity>
  <Lines>143</Lines>
  <Paragraphs>40</Paragraphs>
  <ScaleCrop>false</ScaleCrop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2023-09-27T04:17:00Z</dcterms:created>
  <dcterms:modified xsi:type="dcterms:W3CDTF">2023-09-27T04:21:00Z</dcterms:modified>
</cp:coreProperties>
</file>