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06" w:rsidRPr="00030E87" w:rsidRDefault="00732206" w:rsidP="007322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30E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</w:p>
    <w:p w:rsidR="00732206" w:rsidRPr="00030E87" w:rsidRDefault="00732206" w:rsidP="00571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заседания общественной комиссии </w:t>
      </w:r>
      <w:r w:rsidR="00825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принятию решения</w:t>
      </w:r>
      <w:r w:rsidR="005454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направлении суммы экономии, образовавшейся в результате проведения </w:t>
      </w:r>
      <w:r w:rsidR="005966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 по проверке сметной документации</w:t>
      </w:r>
      <w:r w:rsidR="005454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рамках реализации муниципальной программы «Формирования современной городской среды Прохорского сельского поселения» на 2020-2027</w:t>
      </w:r>
      <w:r w:rsidR="009A6E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 Подпрограмма № 2 «Благоустройство территории Прохорского сельского поселения», в 2022 году</w:t>
      </w:r>
    </w:p>
    <w:p w:rsidR="00732206" w:rsidRPr="00030E87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Прохоры</w:t>
      </w:r>
      <w:proofErr w:type="gramEnd"/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D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</w:t>
      </w:r>
      <w:r w:rsidR="009A6EC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6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A6E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770E6" w:rsidRPr="00030E87" w:rsidRDefault="007770E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Приморский край, Спасский район, с. Прохоры, ул. Ленинская, 66</w:t>
      </w:r>
    </w:p>
    <w:p w:rsidR="00732206" w:rsidRPr="00030E87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206" w:rsidRPr="00030E87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Кобзарь В</w:t>
      </w:r>
      <w:r w:rsidR="00BD064A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алерий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064A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алерьевич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Прохорского сельского поселения</w:t>
      </w:r>
    </w:p>
    <w:p w:rsidR="00732206" w:rsidRPr="00030E87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Лопатко Е</w:t>
      </w:r>
      <w:r w:rsidR="00BD064A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вгения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064A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-ведущий специалист </w:t>
      </w:r>
      <w:r w:rsidR="00342EB4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разряда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Прохорского сельского поселения</w:t>
      </w:r>
    </w:p>
    <w:p w:rsidR="00732206" w:rsidRPr="00030E87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571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 Ирина Александровна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B4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B4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42EB4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разряда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42EB4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Прохорского сельского поселения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2206" w:rsidRPr="00030E87" w:rsidRDefault="0073220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52B" w:rsidRPr="00030E87" w:rsidRDefault="00342EB4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общественности, депутат муниципального комитета Прохорского сельского поселения </w:t>
      </w:r>
      <w:r w:rsidR="00571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Бенько Андрей Анатольевич</w:t>
      </w:r>
    </w:p>
    <w:p w:rsidR="00FF552B" w:rsidRPr="00030E87" w:rsidRDefault="00FF552B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общественности, депутат муниципального комитета Прохорского сельского поселения Веремчук Даниил Валерьевич</w:t>
      </w:r>
    </w:p>
    <w:p w:rsidR="00FF552B" w:rsidRPr="00030E87" w:rsidRDefault="00FF552B" w:rsidP="00FF55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общественности, депутат муниципального комитета Прохорского сельского поселения </w:t>
      </w:r>
      <w:proofErr w:type="spellStart"/>
      <w:r w:rsidR="00571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Диярова</w:t>
      </w:r>
      <w:proofErr w:type="spellEnd"/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FF552B" w:rsidRPr="00030E87" w:rsidRDefault="00FF552B" w:rsidP="00A873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общественности, депутат муниципального комитета Прохорского сельского поселения </w:t>
      </w:r>
      <w:r w:rsidR="00571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Владимир Сергеевич</w:t>
      </w:r>
    </w:p>
    <w:p w:rsidR="00A8736E" w:rsidRPr="00030E87" w:rsidRDefault="00732206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770E6" w:rsidRPr="00030E87" w:rsidRDefault="007770E6" w:rsidP="00A87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2206" w:rsidRPr="009A6EC5" w:rsidRDefault="007770E6" w:rsidP="007770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hAnsi="Times New Roman" w:cs="Times New Roman"/>
          <w:sz w:val="24"/>
          <w:szCs w:val="24"/>
        </w:rPr>
        <w:t xml:space="preserve">1. </w:t>
      </w:r>
      <w:r w:rsidR="009A6EC5">
        <w:rPr>
          <w:rFonts w:ascii="Times New Roman" w:hAnsi="Times New Roman" w:cs="Times New Roman"/>
          <w:sz w:val="24"/>
          <w:szCs w:val="24"/>
        </w:rPr>
        <w:t>Принятие решения о н</w:t>
      </w:r>
      <w:r w:rsidR="009A6EC5" w:rsidRPr="009A6E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аправлении суммы экономии, образовавшейся в результате проведения электронных аукционов по выбору подрядных организаций на проведение работ в рамках реализации муниципальной программы «Формирования современной городской среды Прохорского сельского поселения» на 2020-2027г. Подпрограмма № 2 «Благоустройство территории Прохорского сельского поселения», в 2022 году</w:t>
      </w:r>
    </w:p>
    <w:p w:rsidR="007770E6" w:rsidRDefault="007770E6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Кобзарь В.В.</w:t>
      </w:r>
      <w:r w:rsidR="009A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главу администрации Прохорского сельского поселения, председателя общественной комиссии</w:t>
      </w:r>
    </w:p>
    <w:p w:rsidR="009A6EC5" w:rsidRDefault="009A6EC5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рассмотрении общественной комиссии выносится вопрос о принятии решения о направлении суммы экономии образовавшейся после проведения экспертизы от 19.01.2022 года № 36-1-0007-22 и № № 36-1-0006-22, на проверку было отправлено две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сметы одна из которых на «Благоустройство территории Сквер «Детства и отдыха»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с. Прохоры, ул. Ленинская, 66 согласно сумма сметы составила </w:t>
      </w:r>
      <w:r w:rsidR="00801EF5" w:rsidRP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1EF5" w:rsidRP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>031</w:t>
      </w:r>
      <w:r w:rsid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EF5" w:rsidRP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>274,8</w:t>
      </w:r>
      <w:r w:rsid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 миллиона тридцать одна тысяча двести семьдесят четыре тысячи</w:t>
      </w:r>
      <w:proofErr w:type="gramStart"/>
      <w:r w:rsid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80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копеек, после проведения экспертизы цена по смете составила</w:t>
      </w:r>
      <w:r w:rsid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37C" w:rsidRP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137C" w:rsidRP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  <w:r w:rsid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37C" w:rsidRP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="00C2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семьсот пятьдесят шесть тысяч четыреста восемьдесят рублей). Экономия составила: 274 794,8(двести семьдесят четыре тысячи семьсот девяносто четыре рубля 80 копеек).</w:t>
      </w:r>
    </w:p>
    <w:p w:rsidR="00C2137C" w:rsidRDefault="00C2137C" w:rsidP="007322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второй сметы: Благоустройство территории Сквера «Общения» по адресу: с. Новинка, ул. Тополиная, д. 6</w:t>
      </w:r>
      <w:r w:rsid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(установка спортивной </w:t>
      </w:r>
      <w:proofErr w:type="gramStart"/>
      <w:r w:rsid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гровой площадки)» изначальная цена составила </w:t>
      </w:r>
      <w:r w:rsidR="00081E4A" w:rsidRP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>998728,8</w:t>
      </w:r>
      <w:r w:rsid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рублей( девятьсот девяносто восемь тысяч семьсот двадцать восемь рублей 80 копеек) после проверки сумма по смете составила  </w:t>
      </w:r>
      <w:r w:rsidR="00081E4A" w:rsidRP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>462810</w:t>
      </w:r>
      <w:r w:rsidR="000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шестьдесят две тысячи восемьсот десять рублей ) сумма экономии составила </w:t>
      </w:r>
      <w:r w:rsidR="00EA5D6E">
        <w:rPr>
          <w:rFonts w:ascii="Times New Roman" w:eastAsia="Times New Roman" w:hAnsi="Times New Roman" w:cs="Times New Roman"/>
          <w:sz w:val="24"/>
          <w:szCs w:val="24"/>
          <w:lang w:eastAsia="ru-RU"/>
        </w:rPr>
        <w:t>535 918,8 (пятьсот тридцать пять тысяч девятьсот восемнадцати рублей 80 копеек)</w:t>
      </w:r>
      <w:r w:rsidR="00E9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</w:t>
      </w:r>
      <w:r w:rsidR="003B5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аукциона выявилось, что при экспертизе сметы программа ошибочно удалила со сметы спортивно-иг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комплекс</w:t>
      </w:r>
      <w:r w:rsidR="003B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скамья</w:t>
      </w:r>
      <w:r w:rsidR="003B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урну оставив в смете только работы 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установке удаленного оборудования. По этому из сэкономленных средств предлагается купить простыми закупками ошибочно удаленное со сметы оборудование (спортивн</w:t>
      </w:r>
      <w:proofErr w:type="gramStart"/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комплекс, скамью, урну) согласно коммерческих  предложений сумма на приобретение данного оборудования с доставкой составит </w:t>
      </w:r>
      <w:r w:rsidR="00C55F62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="00656C1B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</w:t>
      </w:r>
      <w:r w:rsid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восемьдесят одна 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Тогда сумма экономии составит </w:t>
      </w:r>
      <w:r w:rsid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154 918,80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четыре</w:t>
      </w:r>
      <w:r w:rsid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девятьсот восемнадцать рублей 80 копеек).</w:t>
      </w:r>
    </w:p>
    <w:p w:rsidR="00656C1B" w:rsidRDefault="00656C1B" w:rsidP="00656C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предлагаю направить сумму экономии на ошибочно удаленное со сметы оборудование (спортивн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комплекс, скамью, урну)</w:t>
      </w:r>
      <w:r w:rsidRP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0E5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(триста </w:t>
      </w:r>
      <w:r w:rsidR="001C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1C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656C1B" w:rsidRPr="00030E87" w:rsidRDefault="00656C1B" w:rsidP="00656C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оставшуюся сумму экономии </w:t>
      </w:r>
      <w:r w:rsidR="00FD3860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3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3860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3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3860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404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3860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</w:t>
      </w:r>
      <w:r w:rsidR="004043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="00FD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тринадцать рублей 60 копеек) направить на освещение территории Сквера «Общения» </w:t>
      </w:r>
      <w:proofErr w:type="gramStart"/>
      <w:r w:rsidR="00FD38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386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Новинка, ул. Тополиная 6.</w:t>
      </w:r>
    </w:p>
    <w:p w:rsidR="001D7BD6" w:rsidRPr="00030E87" w:rsidRDefault="00732206" w:rsidP="005715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860" w:rsidRDefault="00FD3860" w:rsidP="00FD386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 сумму экономии на ошибочно удаленное со сметы оборудование (спортивн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комплекс, скамью, урну)</w:t>
      </w:r>
      <w:r w:rsidRPr="0065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F62"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381000</w:t>
      </w:r>
      <w:r w:rsid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восемьдесят одна тысяча)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04335" w:rsidRPr="00030E87" w:rsidRDefault="00404335" w:rsidP="004043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 сумму экономии </w:t>
      </w: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тридцать тысяч тринадцать рублей 60 копеек) направить на освещение территории Сквера «Общения»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Новинка, ул. Тополиная 6.</w:t>
      </w:r>
    </w:p>
    <w:p w:rsidR="00FD3860" w:rsidRDefault="00FD3860" w:rsidP="004043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BD6" w:rsidRPr="00030E87" w:rsidRDefault="001D7BD6" w:rsidP="001D7B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«за»- 8 человек, «против</w:t>
      </w:r>
      <w:proofErr w:type="gramStart"/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«воздержался»-нет.</w:t>
      </w:r>
    </w:p>
    <w:p w:rsidR="001D7BD6" w:rsidRPr="00030E87" w:rsidRDefault="00030E87" w:rsidP="00A8736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комиссией единогласно. Повестка исчерпана. Заседание общественной комиссии объявляется закрытым.</w:t>
      </w:r>
    </w:p>
    <w:p w:rsidR="00030E87" w:rsidRPr="00030E87" w:rsidRDefault="00030E87" w:rsidP="00A8736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06" w:rsidRPr="00030E87" w:rsidRDefault="00A8736E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Общественной комиссии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В.В. Кобзарь</w:t>
      </w:r>
    </w:p>
    <w:p w:rsidR="00A8736E" w:rsidRPr="00030E87" w:rsidRDefault="00A8736E" w:rsidP="00A87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председателя Общественной комиссии      ________</w:t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Лопатко</w:t>
      </w:r>
    </w:p>
    <w:p w:rsidR="00732206" w:rsidRPr="00030E87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206" w:rsidRPr="00030E87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Общественной комиссии                  </w:t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Емец</w:t>
      </w:r>
    </w:p>
    <w:p w:rsidR="00030E87" w:rsidRPr="00030E87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членов Общественной комиссии: </w:t>
      </w:r>
      <w:r w:rsidR="00030E87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32206" w:rsidRPr="00030E87" w:rsidRDefault="00732206" w:rsidP="00A87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36E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736E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B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Бенько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06" w:rsidRPr="00030E87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206" w:rsidRPr="00030E87" w:rsidRDefault="00030E87" w:rsidP="0003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A8736E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Веремчук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06" w:rsidRPr="00030E87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206" w:rsidRPr="00030E87" w:rsidRDefault="00030E87" w:rsidP="0003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B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Васильев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06" w:rsidRPr="00030E87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206" w:rsidRPr="00030E87" w:rsidRDefault="00030E87" w:rsidP="0003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75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2206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8736E"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D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Диярова</w:t>
      </w:r>
      <w:proofErr w:type="spellEnd"/>
    </w:p>
    <w:p w:rsidR="00732206" w:rsidRPr="00030E87" w:rsidRDefault="00732206" w:rsidP="00A8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2206" w:rsidRPr="00030E87" w:rsidRDefault="00732206" w:rsidP="00732206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32206" w:rsidRPr="00030E87" w:rsidRDefault="00732206" w:rsidP="00A87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32206" w:rsidRPr="00030E87" w:rsidRDefault="00732206" w:rsidP="007322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B56" w:rsidRPr="00030E87" w:rsidRDefault="008C2B56">
      <w:pPr>
        <w:rPr>
          <w:rFonts w:ascii="Times New Roman" w:hAnsi="Times New Roman" w:cs="Times New Roman"/>
          <w:sz w:val="24"/>
          <w:szCs w:val="24"/>
        </w:rPr>
      </w:pPr>
    </w:p>
    <w:sectPr w:rsidR="008C2B56" w:rsidRPr="0003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368"/>
    <w:multiLevelType w:val="hybridMultilevel"/>
    <w:tmpl w:val="0DC0F5A8"/>
    <w:lvl w:ilvl="0" w:tplc="2C7E64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40E"/>
    <w:multiLevelType w:val="hybridMultilevel"/>
    <w:tmpl w:val="D33C1ADE"/>
    <w:lvl w:ilvl="0" w:tplc="81DEC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07E54"/>
    <w:multiLevelType w:val="hybridMultilevel"/>
    <w:tmpl w:val="1820DF9E"/>
    <w:lvl w:ilvl="0" w:tplc="EC24AF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3DDD"/>
    <w:multiLevelType w:val="hybridMultilevel"/>
    <w:tmpl w:val="22DA57FE"/>
    <w:lvl w:ilvl="0" w:tplc="A02AFB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06"/>
    <w:rsid w:val="00030E87"/>
    <w:rsid w:val="00081E4A"/>
    <w:rsid w:val="00114880"/>
    <w:rsid w:val="001634B8"/>
    <w:rsid w:val="001C0E5C"/>
    <w:rsid w:val="001D7BD6"/>
    <w:rsid w:val="00342EB4"/>
    <w:rsid w:val="0037506C"/>
    <w:rsid w:val="0037661A"/>
    <w:rsid w:val="003B5E89"/>
    <w:rsid w:val="00404335"/>
    <w:rsid w:val="004805E4"/>
    <w:rsid w:val="004D54B3"/>
    <w:rsid w:val="005454E6"/>
    <w:rsid w:val="00571531"/>
    <w:rsid w:val="00596643"/>
    <w:rsid w:val="00656C1B"/>
    <w:rsid w:val="0070555D"/>
    <w:rsid w:val="00732206"/>
    <w:rsid w:val="007770E6"/>
    <w:rsid w:val="00801EF5"/>
    <w:rsid w:val="00825F7F"/>
    <w:rsid w:val="008C2B56"/>
    <w:rsid w:val="00917A77"/>
    <w:rsid w:val="009833F5"/>
    <w:rsid w:val="009A6EC5"/>
    <w:rsid w:val="00A16B24"/>
    <w:rsid w:val="00A8736E"/>
    <w:rsid w:val="00B571FB"/>
    <w:rsid w:val="00BD064A"/>
    <w:rsid w:val="00BD5279"/>
    <w:rsid w:val="00C2137C"/>
    <w:rsid w:val="00C55F62"/>
    <w:rsid w:val="00D040D0"/>
    <w:rsid w:val="00D74624"/>
    <w:rsid w:val="00E94857"/>
    <w:rsid w:val="00EA23FD"/>
    <w:rsid w:val="00EA5D6E"/>
    <w:rsid w:val="00FD3860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Лопатко Е.А.</dc:creator>
  <cp:lastModifiedBy>pc</cp:lastModifiedBy>
  <cp:revision>6</cp:revision>
  <cp:lastPrinted>2022-03-09T04:34:00Z</cp:lastPrinted>
  <dcterms:created xsi:type="dcterms:W3CDTF">2022-02-24T01:24:00Z</dcterms:created>
  <dcterms:modified xsi:type="dcterms:W3CDTF">2022-03-09T04:50:00Z</dcterms:modified>
</cp:coreProperties>
</file>