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31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3723005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331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F82331" w:rsidRPr="00414F08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F82331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F82331" w:rsidRPr="00414F08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82331" w:rsidRPr="00414F08" w:rsidRDefault="00F82331" w:rsidP="00F8233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2331" w:rsidRDefault="00F82331" w:rsidP="00F823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82331" w:rsidRPr="00414F08" w:rsidRDefault="00F82331" w:rsidP="00F823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2331" w:rsidRPr="00414F08" w:rsidRDefault="00F82331" w:rsidP="00F823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414F0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Pr="00414F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139</w:t>
      </w:r>
    </w:p>
    <w:p w:rsidR="00F82331" w:rsidRDefault="00F82331" w:rsidP="00F82331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84382" w:rsidRDefault="00F82331" w:rsidP="00F82331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331">
        <w:rPr>
          <w:rFonts w:ascii="Times New Roman" w:hAnsi="Times New Roman" w:cs="Times New Roman"/>
          <w:b/>
          <w:sz w:val="26"/>
          <w:szCs w:val="26"/>
        </w:rPr>
        <w:t xml:space="preserve">О   </w:t>
      </w:r>
      <w:proofErr w:type="gramStart"/>
      <w:r w:rsidRPr="00F82331">
        <w:rPr>
          <w:rFonts w:ascii="Times New Roman" w:hAnsi="Times New Roman" w:cs="Times New Roman"/>
          <w:b/>
          <w:sz w:val="26"/>
          <w:szCs w:val="26"/>
        </w:rPr>
        <w:t>принятии  в</w:t>
      </w:r>
      <w:proofErr w:type="gramEnd"/>
      <w:r w:rsidRPr="00F82331">
        <w:rPr>
          <w:rFonts w:ascii="Times New Roman" w:hAnsi="Times New Roman" w:cs="Times New Roman"/>
          <w:b/>
          <w:sz w:val="26"/>
          <w:szCs w:val="26"/>
        </w:rPr>
        <w:t xml:space="preserve">  первом   чтении  проекта решения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82331">
        <w:rPr>
          <w:rFonts w:ascii="Times New Roman" w:hAnsi="Times New Roman" w:cs="Times New Roman"/>
          <w:b/>
          <w:sz w:val="26"/>
          <w:szCs w:val="26"/>
        </w:rPr>
        <w:t xml:space="preserve">«О  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82331">
        <w:rPr>
          <w:rFonts w:ascii="Times New Roman" w:hAnsi="Times New Roman" w:cs="Times New Roman"/>
          <w:b/>
          <w:sz w:val="26"/>
          <w:szCs w:val="26"/>
        </w:rPr>
        <w:t>на 2018 год и плановый период 2019 и 2020 годов»</w:t>
      </w:r>
    </w:p>
    <w:p w:rsidR="00F82331" w:rsidRDefault="00F82331" w:rsidP="00F82331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33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82331">
        <w:rPr>
          <w:rFonts w:ascii="Times New Roman" w:hAnsi="Times New Roman" w:cs="Times New Roman"/>
          <w:sz w:val="26"/>
          <w:szCs w:val="26"/>
        </w:rPr>
        <w:t xml:space="preserve">, руководствуясь Положением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82331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8233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F82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F8233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2331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F82331">
        <w:rPr>
          <w:rFonts w:ascii="Times New Roman" w:hAnsi="Times New Roman" w:cs="Times New Roman"/>
          <w:sz w:val="26"/>
          <w:szCs w:val="26"/>
        </w:rPr>
        <w:t xml:space="preserve">, рассмотрев основные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82331">
        <w:rPr>
          <w:rFonts w:ascii="Times New Roman" w:hAnsi="Times New Roman" w:cs="Times New Roman"/>
          <w:sz w:val="26"/>
          <w:szCs w:val="26"/>
        </w:rPr>
        <w:t xml:space="preserve"> на 2018 год и плановый период 2019 и 2020 годов,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82331" w:rsidRPr="00F82331" w:rsidRDefault="00F82331" w:rsidP="00F823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331" w:rsidRPr="00F82331" w:rsidRDefault="00F82331" w:rsidP="00F823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Pr="00F82331">
        <w:rPr>
          <w:rFonts w:ascii="Times New Roman" w:hAnsi="Times New Roman" w:cs="Times New Roman"/>
          <w:sz w:val="26"/>
          <w:szCs w:val="26"/>
        </w:rPr>
        <w:t>:</w:t>
      </w:r>
    </w:p>
    <w:p w:rsidR="00F82331" w:rsidRPr="00F82331" w:rsidRDefault="00F82331" w:rsidP="00F82331">
      <w:pPr>
        <w:rPr>
          <w:rFonts w:ascii="Times New Roman" w:hAnsi="Times New Roman" w:cs="Times New Roman"/>
          <w:sz w:val="26"/>
          <w:szCs w:val="26"/>
        </w:rPr>
      </w:pPr>
    </w:p>
    <w:p w:rsidR="00F82331" w:rsidRPr="0060156B" w:rsidRDefault="00F82331" w:rsidP="0060156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156B">
        <w:rPr>
          <w:rFonts w:ascii="Times New Roman" w:hAnsi="Times New Roman" w:cs="Times New Roman"/>
          <w:sz w:val="26"/>
          <w:szCs w:val="26"/>
        </w:rPr>
        <w:t xml:space="preserve">Принять проект решения </w:t>
      </w:r>
      <w:r w:rsidRPr="0060156B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60156B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Pr="0060156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156B">
        <w:rPr>
          <w:rFonts w:ascii="Times New Roman" w:hAnsi="Times New Roman" w:cs="Times New Roman"/>
          <w:sz w:val="26"/>
          <w:szCs w:val="26"/>
        </w:rPr>
        <w:t xml:space="preserve"> «О </w:t>
      </w:r>
      <w:r w:rsidRPr="0060156B">
        <w:rPr>
          <w:rFonts w:ascii="Times New Roman" w:hAnsi="Times New Roman" w:cs="Times New Roman"/>
          <w:sz w:val="26"/>
          <w:szCs w:val="26"/>
        </w:rPr>
        <w:t xml:space="preserve">бюджете </w:t>
      </w:r>
      <w:proofErr w:type="spellStart"/>
      <w:r w:rsidRPr="0060156B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Pr="0060156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156B">
        <w:rPr>
          <w:rFonts w:ascii="Times New Roman" w:hAnsi="Times New Roman" w:cs="Times New Roman"/>
          <w:sz w:val="26"/>
          <w:szCs w:val="26"/>
        </w:rPr>
        <w:t xml:space="preserve"> на 2018 год и плановый период 2019 и 2020 годов» в первом чтении.</w:t>
      </w:r>
    </w:p>
    <w:p w:rsidR="0060156B" w:rsidRPr="0060156B" w:rsidRDefault="0060156B" w:rsidP="0060156B">
      <w:pPr>
        <w:pStyle w:val="a6"/>
        <w:ind w:left="1144"/>
        <w:jc w:val="both"/>
        <w:rPr>
          <w:rFonts w:ascii="Times New Roman" w:hAnsi="Times New Roman" w:cs="Times New Roman"/>
          <w:sz w:val="26"/>
          <w:szCs w:val="26"/>
        </w:rPr>
      </w:pPr>
    </w:p>
    <w:p w:rsidR="00F82331" w:rsidRPr="00F82331" w:rsidRDefault="00F82331" w:rsidP="00F82331">
      <w:pPr>
        <w:pStyle w:val="a5"/>
        <w:tabs>
          <w:tab w:val="left" w:pos="1134"/>
        </w:tabs>
        <w:spacing w:before="0" w:line="240" w:lineRule="auto"/>
        <w:ind w:firstLine="709"/>
        <w:rPr>
          <w:sz w:val="26"/>
          <w:szCs w:val="26"/>
        </w:rPr>
      </w:pPr>
      <w:r w:rsidRPr="00F82331">
        <w:rPr>
          <w:sz w:val="26"/>
          <w:szCs w:val="26"/>
        </w:rPr>
        <w:t>2. Утвердить основные характеристики бюджета на 2018 год:</w:t>
      </w: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331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– в сумме </w:t>
      </w:r>
      <w:r w:rsidR="00263FB7">
        <w:rPr>
          <w:rFonts w:ascii="Times New Roman" w:hAnsi="Times New Roman" w:cs="Times New Roman"/>
          <w:b/>
          <w:sz w:val="26"/>
          <w:szCs w:val="26"/>
        </w:rPr>
        <w:t>7846,69</w:t>
      </w:r>
      <w:r w:rsidRPr="00F823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82331">
        <w:rPr>
          <w:rFonts w:ascii="Times New Roman" w:hAnsi="Times New Roman" w:cs="Times New Roman"/>
          <w:sz w:val="26"/>
          <w:szCs w:val="26"/>
        </w:rPr>
        <w:t xml:space="preserve">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263FB7">
        <w:rPr>
          <w:rFonts w:ascii="Times New Roman" w:hAnsi="Times New Roman" w:cs="Times New Roman"/>
          <w:sz w:val="26"/>
          <w:szCs w:val="26"/>
        </w:rPr>
        <w:t>1209,</w:t>
      </w:r>
      <w:proofErr w:type="gramStart"/>
      <w:r w:rsidR="00263FB7">
        <w:rPr>
          <w:rFonts w:ascii="Times New Roman" w:hAnsi="Times New Roman" w:cs="Times New Roman"/>
          <w:sz w:val="26"/>
          <w:szCs w:val="26"/>
        </w:rPr>
        <w:t>34</w:t>
      </w:r>
      <w:r w:rsidRPr="00F82331">
        <w:rPr>
          <w:rFonts w:ascii="Times New Roman" w:hAnsi="Times New Roman" w:cs="Times New Roman"/>
          <w:sz w:val="26"/>
          <w:szCs w:val="26"/>
        </w:rPr>
        <w:t xml:space="preserve">  тыс.</w:t>
      </w:r>
      <w:proofErr w:type="gramEnd"/>
      <w:r w:rsidRPr="00F8233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0156B" w:rsidRDefault="00F82331" w:rsidP="00F82331">
      <w:pPr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82331">
        <w:rPr>
          <w:rFonts w:ascii="Times New Roman" w:hAnsi="Times New Roman" w:cs="Times New Roman"/>
          <w:snapToGrid w:val="0"/>
          <w:sz w:val="26"/>
          <w:szCs w:val="26"/>
        </w:rPr>
        <w:t xml:space="preserve">2) общий объем расходов </w:t>
      </w:r>
      <w:bookmarkStart w:id="0" w:name="_GoBack"/>
      <w:bookmarkEnd w:id="0"/>
      <w:r w:rsidRPr="00F82331">
        <w:rPr>
          <w:rFonts w:ascii="Times New Roman" w:hAnsi="Times New Roman" w:cs="Times New Roman"/>
          <w:snapToGrid w:val="0"/>
          <w:sz w:val="26"/>
          <w:szCs w:val="26"/>
        </w:rPr>
        <w:t xml:space="preserve">бюджета – в сумме </w:t>
      </w:r>
      <w:r w:rsidR="00263FB7">
        <w:rPr>
          <w:rFonts w:ascii="Times New Roman" w:hAnsi="Times New Roman" w:cs="Times New Roman"/>
          <w:b/>
          <w:snapToGrid w:val="0"/>
          <w:sz w:val="26"/>
          <w:szCs w:val="26"/>
        </w:rPr>
        <w:t>7846,69</w:t>
      </w:r>
      <w:r w:rsidR="0060156B">
        <w:rPr>
          <w:rFonts w:ascii="Times New Roman" w:hAnsi="Times New Roman" w:cs="Times New Roman"/>
          <w:snapToGrid w:val="0"/>
          <w:sz w:val="26"/>
          <w:szCs w:val="26"/>
        </w:rPr>
        <w:t xml:space="preserve"> тыс. руб.</w:t>
      </w:r>
      <w:r w:rsidRPr="00F8233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82331">
        <w:rPr>
          <w:rFonts w:ascii="Times New Roman" w:hAnsi="Times New Roman" w:cs="Times New Roman"/>
          <w:snapToGrid w:val="0"/>
          <w:sz w:val="26"/>
          <w:szCs w:val="26"/>
        </w:rPr>
        <w:t xml:space="preserve">        </w:t>
      </w: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82331">
        <w:rPr>
          <w:rFonts w:ascii="Times New Roman" w:hAnsi="Times New Roman" w:cs="Times New Roman"/>
          <w:spacing w:val="-5"/>
          <w:sz w:val="26"/>
          <w:szCs w:val="26"/>
        </w:rPr>
        <w:t xml:space="preserve">3. Утвердить основные характеристики бюджета на 2019                                  </w:t>
      </w:r>
      <w:proofErr w:type="gramStart"/>
      <w:r w:rsidRPr="00F82331">
        <w:rPr>
          <w:rFonts w:ascii="Times New Roman" w:hAnsi="Times New Roman" w:cs="Times New Roman"/>
          <w:spacing w:val="-5"/>
          <w:sz w:val="26"/>
          <w:szCs w:val="26"/>
        </w:rPr>
        <w:t>и  2020</w:t>
      </w:r>
      <w:proofErr w:type="gramEnd"/>
      <w:r w:rsidRPr="00F82331">
        <w:rPr>
          <w:rFonts w:ascii="Times New Roman" w:hAnsi="Times New Roman" w:cs="Times New Roman"/>
          <w:spacing w:val="-5"/>
          <w:sz w:val="26"/>
          <w:szCs w:val="26"/>
        </w:rPr>
        <w:t xml:space="preserve"> годы:</w:t>
      </w:r>
    </w:p>
    <w:p w:rsidR="00F82331" w:rsidRPr="00F82331" w:rsidRDefault="00F82331" w:rsidP="00F8233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F82331">
        <w:rPr>
          <w:sz w:val="26"/>
          <w:szCs w:val="26"/>
        </w:rPr>
        <w:t xml:space="preserve">1) прогнозируемый общий объем доходов бюджета на 2019 </w:t>
      </w:r>
      <w:proofErr w:type="gramStart"/>
      <w:r w:rsidRPr="00F82331">
        <w:rPr>
          <w:sz w:val="26"/>
          <w:szCs w:val="26"/>
        </w:rPr>
        <w:t>год  в</w:t>
      </w:r>
      <w:proofErr w:type="gramEnd"/>
      <w:r w:rsidRPr="00F82331">
        <w:rPr>
          <w:sz w:val="26"/>
          <w:szCs w:val="26"/>
        </w:rPr>
        <w:t xml:space="preserve"> сумме </w:t>
      </w:r>
      <w:r w:rsidR="00263FB7">
        <w:rPr>
          <w:b/>
          <w:sz w:val="26"/>
          <w:szCs w:val="26"/>
        </w:rPr>
        <w:t>6651,60</w:t>
      </w:r>
      <w:r w:rsidR="00263FB7">
        <w:rPr>
          <w:sz w:val="26"/>
          <w:szCs w:val="26"/>
        </w:rPr>
        <w:t xml:space="preserve"> тыс. руб.</w:t>
      </w:r>
      <w:r w:rsidRPr="00F82331">
        <w:rPr>
          <w:sz w:val="26"/>
          <w:szCs w:val="26"/>
        </w:rPr>
        <w:t>;</w:t>
      </w:r>
    </w:p>
    <w:p w:rsidR="00F82331" w:rsidRPr="00F82331" w:rsidRDefault="00F82331" w:rsidP="00F8233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F82331">
        <w:rPr>
          <w:sz w:val="26"/>
          <w:szCs w:val="26"/>
        </w:rPr>
        <w:t xml:space="preserve">- общий объем доходов бюджета на 2020 год в сумме </w:t>
      </w:r>
      <w:r w:rsidR="00263FB7">
        <w:rPr>
          <w:b/>
          <w:sz w:val="26"/>
          <w:szCs w:val="26"/>
        </w:rPr>
        <w:t>6581,30</w:t>
      </w:r>
      <w:r w:rsidRPr="00F82331">
        <w:rPr>
          <w:sz w:val="26"/>
          <w:szCs w:val="26"/>
        </w:rPr>
        <w:t xml:space="preserve"> тыс. руб</w:t>
      </w:r>
      <w:r w:rsidR="00263FB7">
        <w:rPr>
          <w:sz w:val="26"/>
          <w:szCs w:val="26"/>
        </w:rPr>
        <w:t>.</w:t>
      </w: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331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на 2019 год в сумме </w:t>
      </w:r>
      <w:r w:rsidR="00263FB7">
        <w:rPr>
          <w:rFonts w:ascii="Times New Roman" w:hAnsi="Times New Roman" w:cs="Times New Roman"/>
          <w:b/>
          <w:sz w:val="26"/>
          <w:szCs w:val="26"/>
        </w:rPr>
        <w:t>6651,60</w:t>
      </w:r>
      <w:r w:rsidRPr="00F82331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F82331" w:rsidRPr="00F82331" w:rsidRDefault="00F82331" w:rsidP="00F823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331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на 2020 год в сумме </w:t>
      </w:r>
      <w:r w:rsidR="00263FB7">
        <w:rPr>
          <w:rFonts w:ascii="Times New Roman" w:hAnsi="Times New Roman" w:cs="Times New Roman"/>
          <w:b/>
          <w:sz w:val="26"/>
          <w:szCs w:val="26"/>
        </w:rPr>
        <w:t>6581,30</w:t>
      </w:r>
      <w:r w:rsidRPr="00F82331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Pr="00F82331">
        <w:rPr>
          <w:rFonts w:ascii="Times New Roman" w:hAnsi="Times New Roman" w:cs="Times New Roman"/>
          <w:sz w:val="26"/>
          <w:szCs w:val="26"/>
        </w:rPr>
        <w:t>руб..</w:t>
      </w:r>
      <w:proofErr w:type="gramEnd"/>
    </w:p>
    <w:p w:rsidR="00F82331" w:rsidRPr="00F82331" w:rsidRDefault="00F82331" w:rsidP="00F82331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2331">
        <w:rPr>
          <w:rFonts w:ascii="Times New Roman" w:hAnsi="Times New Roman" w:cs="Times New Roman"/>
          <w:sz w:val="26"/>
          <w:szCs w:val="26"/>
        </w:rPr>
        <w:lastRenderedPageBreak/>
        <w:tab/>
        <w:t>4. Настоящее решение вступает в силу со дня</w:t>
      </w:r>
      <w:r w:rsidR="0060156B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F82331" w:rsidRDefault="0060156B" w:rsidP="00F82331">
      <w:pPr>
        <w:pStyle w:val="a3"/>
        <w:ind w:firstLine="0"/>
        <w:jc w:val="both"/>
        <w:rPr>
          <w:szCs w:val="26"/>
        </w:rPr>
      </w:pPr>
      <w:r>
        <w:rPr>
          <w:szCs w:val="26"/>
        </w:rPr>
        <w:t xml:space="preserve"> </w:t>
      </w:r>
    </w:p>
    <w:p w:rsidR="0060156B" w:rsidRDefault="0060156B" w:rsidP="00F82331">
      <w:pPr>
        <w:pStyle w:val="a3"/>
        <w:ind w:firstLine="0"/>
        <w:jc w:val="both"/>
        <w:rPr>
          <w:szCs w:val="26"/>
        </w:rPr>
      </w:pPr>
    </w:p>
    <w:p w:rsidR="0060156B" w:rsidRDefault="0060156B" w:rsidP="00F82331">
      <w:pPr>
        <w:pStyle w:val="a3"/>
        <w:ind w:firstLine="0"/>
        <w:jc w:val="both"/>
        <w:rPr>
          <w:szCs w:val="26"/>
        </w:rPr>
      </w:pPr>
      <w:r>
        <w:rPr>
          <w:szCs w:val="26"/>
        </w:rPr>
        <w:t xml:space="preserve">Глава </w:t>
      </w:r>
    </w:p>
    <w:p w:rsidR="0060156B" w:rsidRPr="00F82331" w:rsidRDefault="0060156B" w:rsidP="00F82331">
      <w:pPr>
        <w:pStyle w:val="a3"/>
        <w:ind w:firstLine="0"/>
        <w:jc w:val="both"/>
        <w:rPr>
          <w:szCs w:val="26"/>
        </w:rPr>
      </w:pPr>
      <w:proofErr w:type="spellStart"/>
      <w:r>
        <w:rPr>
          <w:szCs w:val="26"/>
        </w:rPr>
        <w:t>Прохорского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В.В. Кобзарь </w:t>
      </w:r>
    </w:p>
    <w:p w:rsidR="00F82331" w:rsidRPr="00F82331" w:rsidRDefault="00F82331" w:rsidP="00F82331">
      <w:pPr>
        <w:pStyle w:val="a3"/>
        <w:ind w:firstLine="0"/>
        <w:jc w:val="both"/>
        <w:rPr>
          <w:szCs w:val="26"/>
        </w:rPr>
      </w:pPr>
    </w:p>
    <w:p w:rsidR="00F82331" w:rsidRPr="00F82331" w:rsidRDefault="00F82331" w:rsidP="00F82331">
      <w:pPr>
        <w:pStyle w:val="a3"/>
        <w:tabs>
          <w:tab w:val="left" w:pos="2340"/>
        </w:tabs>
        <w:ind w:firstLine="0"/>
        <w:jc w:val="both"/>
        <w:rPr>
          <w:szCs w:val="26"/>
        </w:rPr>
      </w:pPr>
    </w:p>
    <w:p w:rsidR="00F82331" w:rsidRPr="00F82331" w:rsidRDefault="00F82331" w:rsidP="00F82331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sectPr w:rsidR="00F82331" w:rsidRPr="00F8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5E2"/>
    <w:multiLevelType w:val="hybridMultilevel"/>
    <w:tmpl w:val="05A868B4"/>
    <w:lvl w:ilvl="0" w:tplc="4F3400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31"/>
    <w:rsid w:val="00263FB7"/>
    <w:rsid w:val="00284382"/>
    <w:rsid w:val="0060156B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35145"/>
  <w15:chartTrackingRefBased/>
  <w15:docId w15:val="{DFADB37C-B3DE-4024-AB43-572B9A5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2331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823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Стиль в законе"/>
    <w:basedOn w:val="a"/>
    <w:rsid w:val="00F82331"/>
    <w:pPr>
      <w:widowControl/>
      <w:autoSpaceDE/>
      <w:autoSpaceDN/>
      <w:adjustRightInd/>
      <w:snapToGrid w:val="0"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F8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2017-11-17T00:19:00Z</dcterms:created>
  <dcterms:modified xsi:type="dcterms:W3CDTF">2017-11-17T00:49:00Z</dcterms:modified>
</cp:coreProperties>
</file>