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93AE" w14:textId="77777777" w:rsidR="004B242D" w:rsidRPr="00087CC8" w:rsidRDefault="004B242D" w:rsidP="004B242D">
      <w:pPr>
        <w:spacing w:after="0" w:line="240" w:lineRule="auto"/>
        <w:ind w:firstLine="709"/>
        <w:jc w:val="both"/>
        <w:rPr>
          <w:rFonts w:ascii="Times New Roman" w:hAnsi="Times New Roman" w:cs="Times New Roman"/>
          <w:sz w:val="28"/>
        </w:rPr>
      </w:pPr>
      <w:r w:rsidRPr="00087CC8">
        <w:rPr>
          <w:rFonts w:ascii="Times New Roman" w:hAnsi="Times New Roman" w:cs="Times New Roman"/>
          <w:sz w:val="28"/>
        </w:rPr>
        <w:t>1. Расширяются контрольные полномочия Правительства РФ в сфере регулирования закупок юридических лиц</w:t>
      </w:r>
    </w:p>
    <w:p w14:paraId="3B14248C" w14:textId="77777777" w:rsidR="004B242D" w:rsidRPr="00087CC8" w:rsidRDefault="004B242D" w:rsidP="004B242D">
      <w:pPr>
        <w:spacing w:after="0" w:line="240" w:lineRule="auto"/>
        <w:ind w:firstLine="709"/>
        <w:jc w:val="both"/>
        <w:rPr>
          <w:rFonts w:ascii="Times New Roman" w:hAnsi="Times New Roman" w:cs="Times New Roman"/>
          <w:sz w:val="28"/>
        </w:rPr>
      </w:pPr>
      <w:r w:rsidRPr="00087CC8">
        <w:rPr>
          <w:rFonts w:ascii="Times New Roman" w:hAnsi="Times New Roman" w:cs="Times New Roman"/>
          <w:sz w:val="28"/>
        </w:rPr>
        <w:t>30.06.2018 г. вступил в силу Федеральный закон от 31.12.2017 N 496-ФЗ"О внесении изменений в Федеральный закон "О закупках товаров, работ, услуг отдельными видами юридических лиц", которым, в числе прочего:</w:t>
      </w:r>
    </w:p>
    <w:p w14:paraId="0ECADA64" w14:textId="77777777" w:rsidR="004B242D" w:rsidRPr="00087CC8" w:rsidRDefault="004B242D" w:rsidP="004B242D">
      <w:pPr>
        <w:spacing w:after="0" w:line="240" w:lineRule="auto"/>
        <w:ind w:firstLine="709"/>
        <w:jc w:val="both"/>
        <w:rPr>
          <w:rFonts w:ascii="Times New Roman" w:hAnsi="Times New Roman" w:cs="Times New Roman"/>
          <w:sz w:val="28"/>
        </w:rPr>
      </w:pPr>
      <w:r w:rsidRPr="00087CC8">
        <w:rPr>
          <w:rFonts w:ascii="Times New Roman" w:hAnsi="Times New Roman" w:cs="Times New Roman"/>
          <w:sz w:val="28"/>
        </w:rPr>
        <w:t>- Правительству РФ предоставлены права определять перечни товаров, работ, услуг, аренды (включая фрахт, лизинг), а также начальную (максимальную) цену договора, при превышении которой заказчики, иные юридические лица не могут его заключать без согласования с координационным органом Правительства РФ;</w:t>
      </w:r>
    </w:p>
    <w:p w14:paraId="1728E567" w14:textId="77777777" w:rsidR="004B242D" w:rsidRPr="00087CC8" w:rsidRDefault="004B242D" w:rsidP="004B242D">
      <w:pPr>
        <w:spacing w:after="0" w:line="240" w:lineRule="auto"/>
        <w:ind w:firstLine="709"/>
        <w:jc w:val="both"/>
        <w:rPr>
          <w:rFonts w:ascii="Times New Roman" w:hAnsi="Times New Roman" w:cs="Times New Roman"/>
          <w:sz w:val="28"/>
        </w:rPr>
      </w:pPr>
      <w:r w:rsidRPr="00087CC8">
        <w:rPr>
          <w:rFonts w:ascii="Times New Roman" w:hAnsi="Times New Roman" w:cs="Times New Roman"/>
          <w:sz w:val="28"/>
        </w:rPr>
        <w:t>- действие Федерального закона "О закупках товаров, работ, услуг отдельными видами юридических лиц" распространено на юридических лиц, реализующих инвестиционные проекты с государственной поддержкой в объеме, установленном Правительством РФ, стоимость которых превышает 500 млн рублей, при условии включения таких проектов в реестр инвестиционных проектов;</w:t>
      </w:r>
    </w:p>
    <w:p w14:paraId="16F5674E" w14:textId="77777777" w:rsidR="004B242D" w:rsidRPr="00087CC8" w:rsidRDefault="004B242D" w:rsidP="004B242D">
      <w:pPr>
        <w:spacing w:after="0" w:line="240" w:lineRule="auto"/>
        <w:ind w:firstLine="709"/>
        <w:jc w:val="both"/>
        <w:rPr>
          <w:rFonts w:ascii="Times New Roman" w:hAnsi="Times New Roman" w:cs="Times New Roman"/>
          <w:sz w:val="28"/>
        </w:rPr>
      </w:pPr>
      <w:r w:rsidRPr="00087CC8">
        <w:rPr>
          <w:rFonts w:ascii="Times New Roman" w:hAnsi="Times New Roman" w:cs="Times New Roman"/>
          <w:sz w:val="28"/>
        </w:rPr>
        <w:t>- предусматривается, что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РФ,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14:paraId="5F88C85E" w14:textId="77777777" w:rsidR="004B242D" w:rsidRPr="00087CC8" w:rsidRDefault="004B242D" w:rsidP="004B242D">
      <w:pPr>
        <w:spacing w:after="0" w:line="240" w:lineRule="auto"/>
        <w:ind w:firstLine="709"/>
        <w:jc w:val="both"/>
        <w:rPr>
          <w:rFonts w:ascii="Times New Roman" w:hAnsi="Times New Roman" w:cs="Times New Roman"/>
          <w:sz w:val="28"/>
        </w:rPr>
      </w:pPr>
      <w:r w:rsidRPr="00087CC8">
        <w:rPr>
          <w:rFonts w:ascii="Times New Roman" w:hAnsi="Times New Roman" w:cs="Times New Roman"/>
          <w:sz w:val="28"/>
        </w:rPr>
        <w:t>- уточняется понятие инвестиционного проекта с государственной поддержкой;</w:t>
      </w:r>
    </w:p>
    <w:p w14:paraId="1D7B9E5C" w14:textId="77777777" w:rsidR="004B242D" w:rsidRDefault="004B242D" w:rsidP="004B242D">
      <w:pPr>
        <w:spacing w:after="0" w:line="240" w:lineRule="auto"/>
        <w:ind w:firstLine="709"/>
        <w:jc w:val="both"/>
        <w:rPr>
          <w:rFonts w:ascii="Times New Roman" w:hAnsi="Times New Roman" w:cs="Times New Roman"/>
          <w:sz w:val="28"/>
        </w:rPr>
      </w:pPr>
      <w:r w:rsidRPr="00087CC8">
        <w:rPr>
          <w:rFonts w:ascii="Times New Roman" w:hAnsi="Times New Roman" w:cs="Times New Roman"/>
          <w:sz w:val="28"/>
        </w:rPr>
        <w:t>- особенности закупок в рамках инвестиционных проектов с господдержкой распространены на дочерние хозяйственные общества, в уставном капитале которых более 50% долей принадлежит государственным корпорациям, государственным компаниям, хозяйственным обществам, в уставном капитале которых доля участия РФ превышает 50%.</w:t>
      </w:r>
    </w:p>
    <w:p w14:paraId="36F116D0" w14:textId="21D2C3A1" w:rsidR="00BC02FD" w:rsidRPr="004B242D" w:rsidRDefault="004B242D" w:rsidP="004B242D">
      <w:bookmarkStart w:id="0" w:name="_GoBack"/>
      <w:bookmarkEnd w:id="0"/>
    </w:p>
    <w:sectPr w:rsidR="00BC02FD" w:rsidRPr="004B2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A5"/>
    <w:rsid w:val="00040EA5"/>
    <w:rsid w:val="00331586"/>
    <w:rsid w:val="00341982"/>
    <w:rsid w:val="004B242D"/>
    <w:rsid w:val="00AF5184"/>
    <w:rsid w:val="00C2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A603"/>
  <w15:chartTrackingRefBased/>
  <w15:docId w15:val="{82F5DF06-FA58-4717-9B34-F5BE3648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2018-06-20T06:18:00Z</dcterms:created>
  <dcterms:modified xsi:type="dcterms:W3CDTF">2018-07-02T23:21:00Z</dcterms:modified>
</cp:coreProperties>
</file>