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69" w:rsidRPr="002F6A69" w:rsidRDefault="002F6A69" w:rsidP="002F6A6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F6A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69" w:rsidRPr="009745B5" w:rsidRDefault="00272793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2793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ПРОХОРСКОГО СЕЛЬСКОГО ПОСЕЛЕНИЯ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СПАСКОГО МУНИЦИПАЛЬНОГО РАЙОНА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ПРИМОРСКОГО КРАЯ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ПОСТАНОВЛЕНИЕ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780"/>
        <w:gridCol w:w="3060"/>
      </w:tblGrid>
      <w:tr w:rsidR="002F6A69" w:rsidRPr="002F6A69" w:rsidTr="00945038">
        <w:tc>
          <w:tcPr>
            <w:tcW w:w="2988" w:type="dxa"/>
          </w:tcPr>
          <w:p w:rsidR="002F6A69" w:rsidRPr="002F6A69" w:rsidRDefault="00272793" w:rsidP="0027279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2F6A69"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</w:t>
            </w:r>
            <w:r w:rsidR="002F6A69">
              <w:rPr>
                <w:rFonts w:ascii="Times New Roman" w:eastAsia="Calibri" w:hAnsi="Times New Roman" w:cs="Times New Roman"/>
                <w:sz w:val="26"/>
                <w:szCs w:val="26"/>
              </w:rPr>
              <w:t>ябр</w:t>
            </w:r>
            <w:r w:rsidR="002F6A69"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>я 2018 года</w:t>
            </w:r>
          </w:p>
        </w:tc>
        <w:tc>
          <w:tcPr>
            <w:tcW w:w="3780" w:type="dxa"/>
          </w:tcPr>
          <w:p w:rsidR="002F6A69" w:rsidRPr="002F6A69" w:rsidRDefault="002F6A69" w:rsidP="00D13B9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6A6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2F6A69">
              <w:rPr>
                <w:rFonts w:ascii="Times New Roman" w:eastAsia="Calibri" w:hAnsi="Times New Roman" w:cs="Times New Roman"/>
                <w:vanish/>
                <w:sz w:val="26"/>
                <w:szCs w:val="26"/>
                <w:lang w:val="en-US"/>
              </w:rPr>
              <w:t xml:space="preserve">      </w:t>
            </w:r>
            <w:r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с.Прохоры</w:t>
            </w:r>
          </w:p>
        </w:tc>
        <w:tc>
          <w:tcPr>
            <w:tcW w:w="3060" w:type="dxa"/>
          </w:tcPr>
          <w:p w:rsidR="002F6A69" w:rsidRPr="002F6A69" w:rsidRDefault="002F6A69" w:rsidP="002F6A69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272793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  <w:r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>-па</w:t>
            </w:r>
          </w:p>
        </w:tc>
      </w:tr>
    </w:tbl>
    <w:p w:rsidR="002F6A69" w:rsidRPr="002F6A69" w:rsidRDefault="002F6A69" w:rsidP="002F6A69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Прогноза основных характеристик бюджета Прохорского сельского поселения на 2019 год и на плановый период 2020 и 2021 годов</w:t>
      </w:r>
    </w:p>
    <w:p w:rsidR="009745B5" w:rsidRDefault="009745B5" w:rsidP="009745B5">
      <w:pPr>
        <w:pStyle w:val="1"/>
        <w:rPr>
          <w:b w:val="0"/>
          <w:sz w:val="26"/>
          <w:szCs w:val="26"/>
        </w:rPr>
      </w:pPr>
      <w:r>
        <w:rPr>
          <w:sz w:val="26"/>
          <w:szCs w:val="26"/>
        </w:rPr>
        <w:br/>
      </w:r>
      <w:r w:rsidRPr="009745B5">
        <w:rPr>
          <w:b w:val="0"/>
          <w:sz w:val="26"/>
          <w:szCs w:val="26"/>
        </w:rPr>
        <w:t>В соответствии с частью 4</w:t>
      </w:r>
      <w:r w:rsidR="002F6A69" w:rsidRPr="002F6A69">
        <w:rPr>
          <w:b w:val="0"/>
          <w:sz w:val="26"/>
          <w:szCs w:val="26"/>
        </w:rPr>
        <w:t xml:space="preserve"> стать</w:t>
      </w:r>
      <w:r w:rsidRPr="009745B5">
        <w:rPr>
          <w:b w:val="0"/>
          <w:sz w:val="26"/>
          <w:szCs w:val="26"/>
        </w:rPr>
        <w:t>и</w:t>
      </w:r>
      <w:r w:rsidR="002F6A69" w:rsidRPr="002F6A6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170.1</w:t>
      </w:r>
      <w:r w:rsidR="00CC40F9" w:rsidRPr="009745B5">
        <w:rPr>
          <w:b w:val="0"/>
          <w:sz w:val="26"/>
          <w:szCs w:val="26"/>
        </w:rPr>
        <w:t>, 184</w:t>
      </w:r>
      <w:r w:rsidR="002F6A69" w:rsidRPr="002F6A69">
        <w:rPr>
          <w:b w:val="0"/>
          <w:sz w:val="26"/>
          <w:szCs w:val="26"/>
        </w:rPr>
        <w:t xml:space="preserve"> </w:t>
      </w:r>
      <w:r w:rsidR="00CC40F9" w:rsidRPr="009745B5">
        <w:rPr>
          <w:b w:val="0"/>
          <w:sz w:val="26"/>
          <w:szCs w:val="26"/>
        </w:rPr>
        <w:t>"</w:t>
      </w:r>
      <w:r>
        <w:rPr>
          <w:b w:val="0"/>
          <w:sz w:val="26"/>
          <w:szCs w:val="26"/>
        </w:rPr>
        <w:t>Бюджетного</w:t>
      </w:r>
      <w:r w:rsidR="00CC40F9" w:rsidRPr="00CC40F9">
        <w:rPr>
          <w:b w:val="0"/>
          <w:sz w:val="26"/>
          <w:szCs w:val="26"/>
        </w:rPr>
        <w:t xml:space="preserve"> кодекс</w:t>
      </w:r>
      <w:r>
        <w:rPr>
          <w:b w:val="0"/>
          <w:sz w:val="26"/>
          <w:szCs w:val="26"/>
        </w:rPr>
        <w:t>а</w:t>
      </w:r>
      <w:r w:rsidR="00CC40F9" w:rsidRPr="00CC40F9">
        <w:rPr>
          <w:b w:val="0"/>
          <w:sz w:val="26"/>
          <w:szCs w:val="26"/>
        </w:rPr>
        <w:t xml:space="preserve"> Российской Федерации" от 31.07.1998 N 145-ФЗ</w:t>
      </w:r>
      <w:r w:rsidR="002F6A69" w:rsidRPr="002F6A69">
        <w:rPr>
          <w:b w:val="0"/>
          <w:sz w:val="26"/>
          <w:szCs w:val="26"/>
        </w:rPr>
        <w:t xml:space="preserve">, </w:t>
      </w:r>
      <w:r w:rsidR="00CC40F9" w:rsidRPr="009745B5">
        <w:rPr>
          <w:b w:val="0"/>
          <w:sz w:val="26"/>
          <w:szCs w:val="26"/>
        </w:rPr>
        <w:t>решением муниципального комитета Прохорского сельского пос</w:t>
      </w:r>
      <w:r>
        <w:rPr>
          <w:b w:val="0"/>
          <w:sz w:val="26"/>
          <w:szCs w:val="26"/>
        </w:rPr>
        <w:t>е</w:t>
      </w:r>
      <w:r w:rsidR="00CC40F9" w:rsidRPr="009745B5">
        <w:rPr>
          <w:b w:val="0"/>
          <w:sz w:val="26"/>
          <w:szCs w:val="26"/>
        </w:rPr>
        <w:t>ления</w:t>
      </w:r>
      <w:r>
        <w:rPr>
          <w:b w:val="0"/>
          <w:sz w:val="26"/>
          <w:szCs w:val="26"/>
        </w:rPr>
        <w:t xml:space="preserve"> от</w:t>
      </w:r>
      <w:r w:rsidR="00CC40F9" w:rsidRPr="009745B5">
        <w:rPr>
          <w:b w:val="0"/>
          <w:sz w:val="26"/>
          <w:szCs w:val="26"/>
        </w:rPr>
        <w:t xml:space="preserve"> 12.09.2014 № 75</w:t>
      </w:r>
      <w:r w:rsidR="002F6A69" w:rsidRPr="002F6A69">
        <w:rPr>
          <w:b w:val="0"/>
          <w:sz w:val="26"/>
          <w:szCs w:val="26"/>
        </w:rPr>
        <w:t xml:space="preserve"> «Об бюджетном</w:t>
      </w:r>
      <w:r w:rsidR="00CC40F9" w:rsidRPr="009745B5">
        <w:rPr>
          <w:b w:val="0"/>
          <w:sz w:val="26"/>
          <w:szCs w:val="26"/>
        </w:rPr>
        <w:t xml:space="preserve"> устройстве и бюджетном процессе в Прохорском сельском поселении» </w:t>
      </w:r>
    </w:p>
    <w:p w:rsidR="009745B5" w:rsidRDefault="009745B5" w:rsidP="009745B5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ПОСТАНОВЛЯЮ</w:t>
      </w:r>
    </w:p>
    <w:p w:rsidR="002F6A69" w:rsidRPr="002F6A69" w:rsidRDefault="002F6A69" w:rsidP="009745B5">
      <w:pPr>
        <w:pStyle w:val="1"/>
        <w:rPr>
          <w:sz w:val="26"/>
          <w:szCs w:val="26"/>
        </w:rPr>
      </w:pPr>
      <w:r w:rsidRPr="002F6A69">
        <w:rPr>
          <w:b w:val="0"/>
          <w:sz w:val="26"/>
          <w:szCs w:val="26"/>
        </w:rPr>
        <w:br/>
        <w:t xml:space="preserve">1. Утвердить прилагаемый Прогноз основных характеристик бюджета </w:t>
      </w:r>
      <w:r w:rsidRPr="002F6A69">
        <w:rPr>
          <w:b w:val="0"/>
          <w:sz w:val="26"/>
          <w:szCs w:val="26"/>
        </w:rPr>
        <w:br/>
      </w:r>
      <w:r w:rsidR="009745B5">
        <w:rPr>
          <w:b w:val="0"/>
          <w:sz w:val="26"/>
          <w:szCs w:val="26"/>
        </w:rPr>
        <w:t>Прохорского</w:t>
      </w:r>
      <w:r w:rsidRPr="002F6A69">
        <w:rPr>
          <w:b w:val="0"/>
          <w:sz w:val="26"/>
          <w:szCs w:val="26"/>
        </w:rPr>
        <w:t xml:space="preserve"> сельского поселения на 201</w:t>
      </w:r>
      <w:r w:rsidR="009745B5">
        <w:rPr>
          <w:b w:val="0"/>
          <w:sz w:val="26"/>
          <w:szCs w:val="26"/>
        </w:rPr>
        <w:t>9 год и на плановый период 2020 и 2021</w:t>
      </w:r>
      <w:r w:rsidRPr="002F6A69">
        <w:rPr>
          <w:b w:val="0"/>
          <w:sz w:val="26"/>
          <w:szCs w:val="26"/>
        </w:rPr>
        <w:t xml:space="preserve"> годов.</w:t>
      </w:r>
      <w:r w:rsidRPr="002F6A69">
        <w:rPr>
          <w:b w:val="0"/>
          <w:sz w:val="26"/>
          <w:szCs w:val="26"/>
        </w:rPr>
        <w:br/>
        <w:t>2. Контроль за исполнением настоящего распоряжения оставляю за собой.</w:t>
      </w:r>
      <w:r w:rsidRPr="002F6A69">
        <w:rPr>
          <w:b w:val="0"/>
          <w:sz w:val="26"/>
          <w:szCs w:val="26"/>
        </w:rPr>
        <w:br/>
        <w:t xml:space="preserve">3. Настоящее </w:t>
      </w:r>
      <w:r w:rsidR="009745B5">
        <w:rPr>
          <w:b w:val="0"/>
          <w:sz w:val="26"/>
          <w:szCs w:val="26"/>
        </w:rPr>
        <w:t>постановление</w:t>
      </w:r>
      <w:r w:rsidRPr="002F6A69">
        <w:rPr>
          <w:b w:val="0"/>
          <w:sz w:val="26"/>
          <w:szCs w:val="26"/>
        </w:rPr>
        <w:t xml:space="preserve"> разм</w:t>
      </w:r>
      <w:r w:rsidR="009745B5">
        <w:rPr>
          <w:b w:val="0"/>
          <w:sz w:val="26"/>
          <w:szCs w:val="26"/>
        </w:rPr>
        <w:t>естить на официальном сайте а</w:t>
      </w:r>
      <w:r w:rsidRPr="002F6A69">
        <w:rPr>
          <w:b w:val="0"/>
          <w:sz w:val="26"/>
          <w:szCs w:val="26"/>
        </w:rPr>
        <w:t xml:space="preserve">дминистрации </w:t>
      </w:r>
      <w:r w:rsidR="009745B5">
        <w:rPr>
          <w:b w:val="0"/>
          <w:sz w:val="26"/>
          <w:szCs w:val="26"/>
        </w:rPr>
        <w:t xml:space="preserve">Прохорского </w:t>
      </w:r>
      <w:r w:rsidRPr="002F6A69">
        <w:rPr>
          <w:b w:val="0"/>
          <w:sz w:val="26"/>
          <w:szCs w:val="26"/>
        </w:rPr>
        <w:t>сельского поселения в информационно-телекоммуникационной сети «Интернет»</w:t>
      </w:r>
      <w:r w:rsidRPr="002F6A69">
        <w:rPr>
          <w:sz w:val="26"/>
          <w:szCs w:val="26"/>
        </w:rPr>
        <w:t>.</w:t>
      </w:r>
    </w:p>
    <w:p w:rsidR="009745B5" w:rsidRDefault="002F6A69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Глава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Прохорского</w:t>
      </w:r>
    </w:p>
    <w:p w:rsidR="002F6A69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В.В.Кобзарь</w:t>
      </w:r>
      <w:proofErr w:type="spellEnd"/>
    </w:p>
    <w:p w:rsidR="009745B5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5B5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5B5" w:rsidRPr="002F6A69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5B5" w:rsidRDefault="009745B5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5B5" w:rsidRDefault="009745B5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9745B5" w:rsidTr="009745B5">
        <w:tc>
          <w:tcPr>
            <w:tcW w:w="3821" w:type="dxa"/>
          </w:tcPr>
          <w:p w:rsidR="009745B5" w:rsidRDefault="009745B5" w:rsidP="002727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 постановлением </w:t>
            </w:r>
            <w:r w:rsidRP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Прохо</w:t>
            </w:r>
            <w:r w:rsid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рского сельского поселения от 19.09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</w:t>
            </w:r>
          </w:p>
        </w:tc>
      </w:tr>
    </w:tbl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45B5" w:rsidRDefault="009745B5" w:rsidP="0097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Прогноз основных характеристик бюджета Прохорского сельского поселения на 2019 год и на плановый период 2020 и 2021 годов</w:t>
      </w:r>
    </w:p>
    <w:p w:rsidR="009745B5" w:rsidRDefault="009745B5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A69" w:rsidRPr="002F6A69" w:rsidRDefault="009745B5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Основные параметры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бюджет поселения), 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сформированы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Прохорского сельского поселения </w:t>
      </w:r>
      <w:r w:rsidRPr="00974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2019 год и на плановый период 2020 и 2021 годов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представлены в таблице 1.</w:t>
      </w:r>
    </w:p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параметры бюджета поселения</w:t>
      </w:r>
    </w:p>
    <w:p w:rsidR="009745B5" w:rsidRPr="002F6A69" w:rsidRDefault="009745B5" w:rsidP="00974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2F6A69" w:rsidRPr="002F6A69" w:rsidRDefault="009745B5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3"/>
        <w:gridCol w:w="1295"/>
        <w:gridCol w:w="1570"/>
        <w:gridCol w:w="1992"/>
      </w:tblGrid>
      <w:tr w:rsidR="002F6A69" w:rsidRPr="002F6A69" w:rsidTr="00412E55">
        <w:trPr>
          <w:tblHeader/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974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9745B5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9745B5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2F6A69" w:rsidRPr="002F6A69" w:rsidTr="00412E55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поселения, всего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8019,93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6580,18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6493,55</w:t>
            </w:r>
          </w:p>
        </w:tc>
      </w:tr>
      <w:tr w:rsidR="002F6A69" w:rsidRPr="002F6A69" w:rsidTr="00412E55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 бюджета поселения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6468,62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6457,43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6493,55</w:t>
            </w:r>
          </w:p>
        </w:tc>
      </w:tr>
      <w:tr w:rsidR="00412E55" w:rsidRPr="002F6A69" w:rsidTr="00412E55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Pr="002F6A69" w:rsidRDefault="00412E55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1551,34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122,75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12E55" w:rsidRPr="002F6A69" w:rsidTr="00412E55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Pr="002F6A69" w:rsidRDefault="00412E55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8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118,34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122,75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12E55" w:rsidRPr="002F6A69" w:rsidTr="00412E55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Pr="002F6A69" w:rsidRDefault="00412E55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29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1433,00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F6A69" w:rsidRPr="002F6A69" w:rsidTr="00412E55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поселения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8665,96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6580,18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6493,55</w:t>
            </w:r>
          </w:p>
        </w:tc>
      </w:tr>
      <w:tr w:rsidR="002F6A69" w:rsidRPr="002F6A69" w:rsidTr="00412E55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 (-)/профицит (+) консолидированного и бюджета поселения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-646,00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2F6A69" w:rsidRPr="002F6A69" w:rsidRDefault="00272793" w:rsidP="00412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Собственные налоговые и неналоговые доходы бюджета 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среднесрочной перспективе составят: 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6468,362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20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году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6457,43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202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6493,55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ко</w:t>
      </w:r>
      <w:bookmarkStart w:id="0" w:name="_GoBack"/>
      <w:bookmarkEnd w:id="0"/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нцу прогнозируемого периода собственные доходы бюджета поселения увеличатся по сравнению с 201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на 24,93 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рублей..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722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Расходы бюджета 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среднесрочной перспективе 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составят: 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году – </w:t>
      </w:r>
      <w:r w:rsidR="00872230">
        <w:rPr>
          <w:rFonts w:ascii="Times New Roman" w:eastAsia="Times New Roman" w:hAnsi="Times New Roman" w:cs="Times New Roman"/>
          <w:sz w:val="26"/>
          <w:szCs w:val="26"/>
          <w:lang w:eastAsia="ru-RU"/>
        </w:rPr>
        <w:t>8665,96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году – </w:t>
      </w:r>
      <w:r w:rsidR="00872230">
        <w:rPr>
          <w:rFonts w:ascii="Times New Roman" w:eastAsia="Times New Roman" w:hAnsi="Times New Roman" w:cs="Times New Roman"/>
          <w:sz w:val="26"/>
          <w:szCs w:val="26"/>
          <w:lang w:eastAsia="ru-RU"/>
        </w:rPr>
        <w:t>6580,18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6493,55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722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Учитывая указанные параметры бюджета 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сельского поселения о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жидается, что бюджет Прохорского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будет сформирован в 201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</w:t>
      </w:r>
      <w:r w:rsidR="00412E5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646,00 </w:t>
      </w:r>
      <w:proofErr w:type="spellStart"/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463309">
        <w:rPr>
          <w:rFonts w:ascii="Times New Roman" w:eastAsia="Times New Roman" w:hAnsi="Times New Roman" w:cs="Times New Roman"/>
          <w:sz w:val="26"/>
          <w:szCs w:val="26"/>
          <w:lang w:eastAsia="ru-RU"/>
        </w:rPr>
        <w:t>., в</w:t>
      </w:r>
      <w:r w:rsidR="00412E5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46330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сбалансирован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т.е.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показан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 :</w:t>
      </w:r>
    </w:p>
    <w:p w:rsidR="002F6A69" w:rsidRPr="002F6A69" w:rsidRDefault="002F6A69" w:rsidP="00E350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Start"/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96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75"/>
        <w:gridCol w:w="1728"/>
        <w:gridCol w:w="1450"/>
        <w:gridCol w:w="1992"/>
      </w:tblGrid>
      <w:tr w:rsidR="002F6A69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E35068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</w:t>
            </w:r>
            <w:r w:rsidR="002F6A69"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E35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E350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E35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E350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72793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93" w:rsidRPr="002F6A69" w:rsidRDefault="00272793" w:rsidP="00272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доходов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93" w:rsidRPr="002F6A69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8019,96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93" w:rsidRPr="002F6A69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6580,18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93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6493,55</w:t>
            </w:r>
          </w:p>
        </w:tc>
      </w:tr>
      <w:tr w:rsidR="00272793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93" w:rsidRPr="002F6A69" w:rsidRDefault="00272793" w:rsidP="00272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расходов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93" w:rsidRPr="002F6A69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8665,96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93" w:rsidRPr="002F6A69" w:rsidRDefault="00412E55" w:rsidP="00412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6580,18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93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6493,55</w:t>
            </w:r>
          </w:p>
        </w:tc>
      </w:tr>
      <w:tr w:rsidR="002F6A69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Дефицит(-)/профицит(+)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412E55" w:rsidP="00412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-646,00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412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412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D21F91" w:rsidRPr="002F6A69" w:rsidRDefault="00D21F91" w:rsidP="002F6A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1F91" w:rsidRPr="002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02"/>
    <w:rsid w:val="00272793"/>
    <w:rsid w:val="002F6A69"/>
    <w:rsid w:val="00412E55"/>
    <w:rsid w:val="00463309"/>
    <w:rsid w:val="00712A02"/>
    <w:rsid w:val="00872230"/>
    <w:rsid w:val="009745B5"/>
    <w:rsid w:val="00CC40F9"/>
    <w:rsid w:val="00D13B96"/>
    <w:rsid w:val="00D21F91"/>
    <w:rsid w:val="00E35068"/>
    <w:rsid w:val="00E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2388"/>
  <w15:chartTrackingRefBased/>
  <w15:docId w15:val="{5B458A53-4692-48B6-9CCC-BEBA13E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2018-11-22T06:43:00Z</cp:lastPrinted>
  <dcterms:created xsi:type="dcterms:W3CDTF">2018-06-15T00:29:00Z</dcterms:created>
  <dcterms:modified xsi:type="dcterms:W3CDTF">2018-11-22T06:43:00Z</dcterms:modified>
</cp:coreProperties>
</file>